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AAD8" w14:textId="291F994C" w:rsidR="00864F1A" w:rsidRDefault="00864F1A" w:rsidP="00CB3E6C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133134"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3C48CC28" wp14:editId="6C195092">
            <wp:extent cx="2227606" cy="1136079"/>
            <wp:effectExtent l="0" t="0" r="1270" b="6985"/>
            <wp:docPr id="864025487" name="Picture 1" descr="The Tandem Trekkers stylised logo of an orange tandem bike with two riders, with grey text reading 'Tandem Trekkers' and a representation of braille dots under the text spelling out the name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025487" name="Picture 1" descr="The Tandem Trekkers stylised logo of an orange tandem bike with two riders, with grey text reading 'Tandem Trekkers' and a representation of braille dots under the text spelling out the name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144" cy="114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37B30" w14:textId="109E94CA" w:rsidR="00CB3E6C" w:rsidRPr="00161911" w:rsidRDefault="00CB3E6C" w:rsidP="00CB3E6C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161911">
        <w:rPr>
          <w:rFonts w:ascii="Calibri" w:hAnsi="Calibri" w:cs="Calibri"/>
          <w:b/>
          <w:bCs/>
          <w:sz w:val="22"/>
          <w:szCs w:val="22"/>
          <w:u w:val="single"/>
        </w:rPr>
        <w:t xml:space="preserve">Tandem Trekkers </w:t>
      </w:r>
      <w:r w:rsidR="00133134">
        <w:rPr>
          <w:rFonts w:ascii="Calibri" w:hAnsi="Calibri" w:cs="Calibri"/>
          <w:b/>
          <w:bCs/>
          <w:sz w:val="22"/>
          <w:szCs w:val="22"/>
          <w:u w:val="single"/>
        </w:rPr>
        <w:t>(</w:t>
      </w:r>
      <w:r w:rsidRPr="00161911">
        <w:rPr>
          <w:rFonts w:ascii="Calibri" w:hAnsi="Calibri" w:cs="Calibri"/>
          <w:b/>
          <w:bCs/>
          <w:sz w:val="22"/>
          <w:szCs w:val="22"/>
          <w:u w:val="single"/>
        </w:rPr>
        <w:t>Charity Reg no. 1175326</w:t>
      </w:r>
      <w:r w:rsidR="00133134">
        <w:rPr>
          <w:rFonts w:ascii="Calibri" w:hAnsi="Calibri" w:cs="Calibri"/>
          <w:b/>
          <w:bCs/>
          <w:sz w:val="22"/>
          <w:szCs w:val="22"/>
          <w:u w:val="single"/>
        </w:rPr>
        <w:t>)</w:t>
      </w:r>
    </w:p>
    <w:p w14:paraId="28B36E4C" w14:textId="61C67277" w:rsidR="00CB3E6C" w:rsidRPr="00133134" w:rsidRDefault="00CB3E6C" w:rsidP="00CB3E6C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133134">
        <w:rPr>
          <w:rFonts w:ascii="Calibri" w:hAnsi="Calibri" w:cs="Calibri"/>
          <w:b/>
          <w:bCs/>
          <w:sz w:val="22"/>
          <w:szCs w:val="22"/>
          <w:u w:val="single"/>
        </w:rPr>
        <w:t>Annual General Meeting Minutes: 2</w:t>
      </w:r>
      <w:r w:rsidR="005637AB" w:rsidRPr="00133134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Pr="00133134">
        <w:rPr>
          <w:rFonts w:ascii="Calibri" w:hAnsi="Calibri" w:cs="Calibri"/>
          <w:b/>
          <w:bCs/>
          <w:sz w:val="22"/>
          <w:szCs w:val="22"/>
          <w:u w:val="single"/>
        </w:rPr>
        <w:t xml:space="preserve"> February 202</w:t>
      </w:r>
      <w:r w:rsidR="005637AB" w:rsidRPr="00133134">
        <w:rPr>
          <w:rFonts w:ascii="Calibri" w:hAnsi="Calibri" w:cs="Calibri"/>
          <w:b/>
          <w:bCs/>
          <w:sz w:val="22"/>
          <w:szCs w:val="22"/>
          <w:u w:val="single"/>
        </w:rPr>
        <w:t>5</w:t>
      </w:r>
    </w:p>
    <w:p w14:paraId="4310AD12" w14:textId="305BF0DF" w:rsidR="00CB3E6C" w:rsidRPr="005C091E" w:rsidRDefault="00CB3E6C" w:rsidP="005C091E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5C091E">
        <w:rPr>
          <w:rFonts w:ascii="Calibri" w:hAnsi="Calibri" w:cs="Calibri"/>
          <w:b/>
          <w:bCs/>
          <w:sz w:val="22"/>
          <w:szCs w:val="22"/>
        </w:rPr>
        <w:t>Welcome</w:t>
      </w:r>
    </w:p>
    <w:p w14:paraId="3E182789" w14:textId="40E5CC1D" w:rsidR="00CB3E6C" w:rsidRPr="005C091E" w:rsidRDefault="00CB3E6C" w:rsidP="005C091E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 w:rsidRPr="005C091E">
        <w:rPr>
          <w:rFonts w:ascii="Calibri" w:hAnsi="Calibri" w:cs="Calibri"/>
          <w:sz w:val="22"/>
          <w:szCs w:val="22"/>
        </w:rPr>
        <w:t>Stephen Draycott welcomed the AGM attendees and thanked them for their attendance.</w:t>
      </w:r>
    </w:p>
    <w:p w14:paraId="54C3C599" w14:textId="059650DD" w:rsidR="00CB3E6C" w:rsidRPr="005C091E" w:rsidRDefault="00CB3E6C" w:rsidP="005C091E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5C091E">
        <w:rPr>
          <w:rFonts w:ascii="Calibri" w:hAnsi="Calibri" w:cs="Calibri"/>
          <w:b/>
          <w:bCs/>
          <w:sz w:val="22"/>
          <w:szCs w:val="22"/>
        </w:rPr>
        <w:t>Present</w:t>
      </w:r>
    </w:p>
    <w:p w14:paraId="55373882" w14:textId="179670D7" w:rsidR="00CB3E6C" w:rsidRPr="005C091E" w:rsidRDefault="00CB3E6C" w:rsidP="005C091E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 w:rsidRPr="005C091E">
        <w:rPr>
          <w:rFonts w:ascii="Calibri" w:hAnsi="Calibri" w:cs="Calibri"/>
          <w:sz w:val="22"/>
          <w:szCs w:val="22"/>
        </w:rPr>
        <w:t xml:space="preserve">Stephen Draycott, Aisha Saiyad, Ian Beverley, Louise Sugden, Jules Armitage, Matthew Jones, Michelle Jones, Richard Hampson, Paul Stark, Steve Dearman, Barney Harle, Jimmy Hinton, </w:t>
      </w:r>
      <w:r w:rsidR="005637AB" w:rsidRPr="005C091E">
        <w:rPr>
          <w:rFonts w:ascii="Calibri" w:hAnsi="Calibri" w:cs="Calibri"/>
          <w:sz w:val="22"/>
          <w:szCs w:val="22"/>
        </w:rPr>
        <w:t>Chris Dixon, Vicki Whiteley, Mark Whiteley, David Quarmby, Jean Hatton, Brian Childs</w:t>
      </w:r>
      <w:r w:rsidR="00161911" w:rsidRPr="005C091E">
        <w:rPr>
          <w:rFonts w:ascii="Calibri" w:hAnsi="Calibri" w:cs="Calibri"/>
          <w:sz w:val="22"/>
          <w:szCs w:val="22"/>
        </w:rPr>
        <w:t>, Sophie Butler (Part)</w:t>
      </w:r>
    </w:p>
    <w:p w14:paraId="61992DCB" w14:textId="3B878E13" w:rsidR="00CB3E6C" w:rsidRPr="005C091E" w:rsidRDefault="00CB3E6C" w:rsidP="005C091E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5C091E">
        <w:rPr>
          <w:rFonts w:ascii="Calibri" w:hAnsi="Calibri" w:cs="Calibri"/>
          <w:b/>
          <w:bCs/>
          <w:sz w:val="22"/>
          <w:szCs w:val="22"/>
        </w:rPr>
        <w:t>Apologies</w:t>
      </w:r>
    </w:p>
    <w:p w14:paraId="06A49D2D" w14:textId="5C3AF440" w:rsidR="00CB3E6C" w:rsidRPr="005C091E" w:rsidRDefault="00CB3E6C" w:rsidP="005C091E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 w:rsidRPr="005C091E">
        <w:rPr>
          <w:rFonts w:ascii="Calibri" w:hAnsi="Calibri" w:cs="Calibri"/>
          <w:sz w:val="22"/>
          <w:szCs w:val="22"/>
        </w:rPr>
        <w:t>Apologies were received from</w:t>
      </w:r>
      <w:r w:rsidR="005637AB" w:rsidRPr="005C091E">
        <w:rPr>
          <w:rFonts w:ascii="Calibri" w:hAnsi="Calibri" w:cs="Calibri"/>
          <w:sz w:val="22"/>
          <w:szCs w:val="22"/>
        </w:rPr>
        <w:t>:</w:t>
      </w:r>
      <w:r w:rsidR="006A1608" w:rsidRPr="005C091E">
        <w:rPr>
          <w:rFonts w:ascii="Calibri" w:hAnsi="Calibri" w:cs="Calibri"/>
          <w:sz w:val="22"/>
          <w:szCs w:val="22"/>
        </w:rPr>
        <w:t xml:space="preserve"> </w:t>
      </w:r>
      <w:r w:rsidR="0014456F" w:rsidRPr="005C091E">
        <w:rPr>
          <w:rFonts w:ascii="Calibri" w:hAnsi="Calibri" w:cs="Calibri"/>
          <w:sz w:val="22"/>
          <w:szCs w:val="22"/>
        </w:rPr>
        <w:br/>
      </w:r>
      <w:r w:rsidR="006A1608" w:rsidRPr="005C091E">
        <w:rPr>
          <w:rFonts w:ascii="Calibri" w:hAnsi="Calibri" w:cs="Calibri"/>
          <w:sz w:val="22"/>
          <w:szCs w:val="22"/>
        </w:rPr>
        <w:t>Kathryn Milner,</w:t>
      </w:r>
      <w:r w:rsidR="005637AB" w:rsidRPr="005C091E">
        <w:rPr>
          <w:rFonts w:ascii="Calibri" w:hAnsi="Calibri" w:cs="Calibri"/>
          <w:sz w:val="22"/>
          <w:szCs w:val="22"/>
        </w:rPr>
        <w:t xml:space="preserve"> Jimmy Hinton, Mark Briggs, Stephen Butler, Martin </w:t>
      </w:r>
      <w:proofErr w:type="spellStart"/>
      <w:r w:rsidR="005637AB" w:rsidRPr="005C091E">
        <w:rPr>
          <w:rFonts w:ascii="Calibri" w:hAnsi="Calibri" w:cs="Calibri"/>
          <w:sz w:val="22"/>
          <w:szCs w:val="22"/>
        </w:rPr>
        <w:t>Eatherley</w:t>
      </w:r>
      <w:proofErr w:type="spellEnd"/>
      <w:r w:rsidR="005637AB" w:rsidRPr="005C091E">
        <w:rPr>
          <w:rFonts w:ascii="Calibri" w:hAnsi="Calibri" w:cs="Calibri"/>
          <w:sz w:val="22"/>
          <w:szCs w:val="22"/>
        </w:rPr>
        <w:t xml:space="preserve"> Joanne Draycott</w:t>
      </w:r>
      <w:r w:rsidR="00D44E42" w:rsidRPr="005C091E">
        <w:rPr>
          <w:rFonts w:ascii="Calibri" w:hAnsi="Calibri" w:cs="Calibri"/>
          <w:sz w:val="22"/>
          <w:szCs w:val="22"/>
        </w:rPr>
        <w:t>, Warren Ellis, Hilary Ellis, Elisa Farley</w:t>
      </w:r>
    </w:p>
    <w:p w14:paraId="42C0C102" w14:textId="5E672525" w:rsidR="00D44E42" w:rsidRPr="005C091E" w:rsidRDefault="00D44E42" w:rsidP="005C091E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5C091E">
        <w:rPr>
          <w:rFonts w:ascii="Calibri" w:hAnsi="Calibri" w:cs="Calibri"/>
          <w:b/>
          <w:bCs/>
          <w:sz w:val="22"/>
          <w:szCs w:val="22"/>
        </w:rPr>
        <w:t>Matters arising (recorded under AOB)</w:t>
      </w:r>
    </w:p>
    <w:p w14:paraId="2E6F7015" w14:textId="7EB98253" w:rsidR="00FE06AD" w:rsidRPr="005C091E" w:rsidRDefault="00FE06AD" w:rsidP="005C091E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5C091E">
        <w:rPr>
          <w:rFonts w:ascii="Calibri" w:hAnsi="Calibri" w:cs="Calibri"/>
          <w:b/>
          <w:bCs/>
          <w:sz w:val="22"/>
          <w:szCs w:val="22"/>
        </w:rPr>
        <w:t>Minutes of Previous AGM</w:t>
      </w:r>
    </w:p>
    <w:p w14:paraId="2C657922" w14:textId="68D66FC1" w:rsidR="00FE06AD" w:rsidRPr="005C091E" w:rsidRDefault="005637AB" w:rsidP="005C091E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 w:rsidRPr="005C091E">
        <w:rPr>
          <w:rFonts w:ascii="Calibri" w:hAnsi="Calibri" w:cs="Calibri"/>
          <w:sz w:val="22"/>
          <w:szCs w:val="22"/>
        </w:rPr>
        <w:t>Louise Sugden</w:t>
      </w:r>
      <w:r w:rsidR="00FE06AD" w:rsidRPr="005C091E">
        <w:rPr>
          <w:rFonts w:ascii="Calibri" w:hAnsi="Calibri" w:cs="Calibri"/>
          <w:sz w:val="22"/>
          <w:szCs w:val="22"/>
        </w:rPr>
        <w:t xml:space="preserve"> proposed</w:t>
      </w:r>
      <w:r w:rsidR="00B64AFD" w:rsidRPr="005C091E">
        <w:rPr>
          <w:rFonts w:ascii="Calibri" w:hAnsi="Calibri" w:cs="Calibri"/>
          <w:sz w:val="22"/>
          <w:szCs w:val="22"/>
        </w:rPr>
        <w:t>,</w:t>
      </w:r>
      <w:r w:rsidR="00FE06AD" w:rsidRPr="005C091E">
        <w:rPr>
          <w:rFonts w:ascii="Calibri" w:hAnsi="Calibri" w:cs="Calibri"/>
          <w:sz w:val="22"/>
          <w:szCs w:val="22"/>
        </w:rPr>
        <w:t xml:space="preserve"> and </w:t>
      </w:r>
      <w:r w:rsidRPr="005C091E">
        <w:rPr>
          <w:rFonts w:ascii="Calibri" w:hAnsi="Calibri" w:cs="Calibri"/>
          <w:sz w:val="22"/>
          <w:szCs w:val="22"/>
        </w:rPr>
        <w:t>Steve Dearman</w:t>
      </w:r>
      <w:r w:rsidR="00FE06AD" w:rsidRPr="005C091E">
        <w:rPr>
          <w:rFonts w:ascii="Calibri" w:hAnsi="Calibri" w:cs="Calibri"/>
          <w:sz w:val="22"/>
          <w:szCs w:val="22"/>
        </w:rPr>
        <w:t xml:space="preserve"> seconded the previous meeting minutes as being an </w:t>
      </w:r>
      <w:r w:rsidR="0003519A" w:rsidRPr="005C091E">
        <w:rPr>
          <w:rFonts w:ascii="Calibri" w:hAnsi="Calibri" w:cs="Calibri"/>
          <w:sz w:val="22"/>
          <w:szCs w:val="22"/>
        </w:rPr>
        <w:t>accurate</w:t>
      </w:r>
      <w:r w:rsidR="00FE06AD" w:rsidRPr="005C091E">
        <w:rPr>
          <w:rFonts w:ascii="Calibri" w:hAnsi="Calibri" w:cs="Calibri"/>
          <w:sz w:val="22"/>
          <w:szCs w:val="22"/>
        </w:rPr>
        <w:t xml:space="preserve"> r</w:t>
      </w:r>
      <w:r w:rsidR="00027912" w:rsidRPr="005C091E">
        <w:rPr>
          <w:rFonts w:ascii="Calibri" w:hAnsi="Calibri" w:cs="Calibri"/>
          <w:sz w:val="22"/>
          <w:szCs w:val="22"/>
        </w:rPr>
        <w:t>ecord</w:t>
      </w:r>
      <w:r w:rsidR="00FE06AD" w:rsidRPr="005C091E">
        <w:rPr>
          <w:rFonts w:ascii="Calibri" w:hAnsi="Calibri" w:cs="Calibri"/>
          <w:sz w:val="22"/>
          <w:szCs w:val="22"/>
        </w:rPr>
        <w:t xml:space="preserve"> of the previous AGM. The motion was unanimously carried. </w:t>
      </w:r>
    </w:p>
    <w:p w14:paraId="7F87BFD6" w14:textId="33565DC0" w:rsidR="00FE06AD" w:rsidRPr="005C091E" w:rsidRDefault="00FE06AD" w:rsidP="005C091E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5C091E">
        <w:rPr>
          <w:rFonts w:ascii="Calibri" w:hAnsi="Calibri" w:cs="Calibri"/>
          <w:b/>
          <w:bCs/>
          <w:sz w:val="22"/>
          <w:szCs w:val="22"/>
        </w:rPr>
        <w:t>Annual Accounts</w:t>
      </w:r>
    </w:p>
    <w:p w14:paraId="181E1F84" w14:textId="19892B5F" w:rsidR="00FE06AD" w:rsidRPr="005C091E" w:rsidRDefault="00FE06AD" w:rsidP="005C091E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 w:rsidRPr="005C091E">
        <w:rPr>
          <w:rFonts w:ascii="Calibri" w:hAnsi="Calibri" w:cs="Calibri"/>
          <w:sz w:val="22"/>
          <w:szCs w:val="22"/>
        </w:rPr>
        <w:t>Stephen Draycott reported the charity was in good shape having recently received high levels of grant fundin</w:t>
      </w:r>
      <w:r w:rsidR="00892624" w:rsidRPr="005C091E">
        <w:rPr>
          <w:rFonts w:ascii="Calibri" w:hAnsi="Calibri" w:cs="Calibri"/>
          <w:sz w:val="22"/>
          <w:szCs w:val="22"/>
        </w:rPr>
        <w:t>g</w:t>
      </w:r>
      <w:r w:rsidRPr="005C091E">
        <w:rPr>
          <w:rFonts w:ascii="Calibri" w:hAnsi="Calibri" w:cs="Calibri"/>
          <w:sz w:val="22"/>
          <w:szCs w:val="22"/>
        </w:rPr>
        <w:t xml:space="preserve"> and </w:t>
      </w:r>
      <w:r w:rsidR="0077216C" w:rsidRPr="005C091E">
        <w:rPr>
          <w:rFonts w:ascii="Calibri" w:hAnsi="Calibri" w:cs="Calibri"/>
          <w:sz w:val="22"/>
          <w:szCs w:val="22"/>
        </w:rPr>
        <w:t>having had a successful year of fundraising.</w:t>
      </w:r>
    </w:p>
    <w:p w14:paraId="059AEF81" w14:textId="44AE7321" w:rsidR="0077216C" w:rsidRPr="005C091E" w:rsidRDefault="005637AB" w:rsidP="005C091E">
      <w:pPr>
        <w:pStyle w:val="ListParagraph"/>
        <w:ind w:left="360"/>
        <w:rPr>
          <w:rFonts w:ascii="Calibri" w:hAnsi="Calibri" w:cs="Calibri"/>
          <w:sz w:val="22"/>
          <w:szCs w:val="22"/>
        </w:rPr>
      </w:pPr>
      <w:r w:rsidRPr="005C091E">
        <w:rPr>
          <w:rFonts w:ascii="Calibri" w:hAnsi="Calibri" w:cs="Calibri"/>
          <w:sz w:val="22"/>
          <w:szCs w:val="22"/>
        </w:rPr>
        <w:t>Paul Stark</w:t>
      </w:r>
      <w:r w:rsidR="0077216C" w:rsidRPr="005C091E">
        <w:rPr>
          <w:rFonts w:ascii="Calibri" w:hAnsi="Calibri" w:cs="Calibri"/>
          <w:sz w:val="22"/>
          <w:szCs w:val="22"/>
        </w:rPr>
        <w:t xml:space="preserve"> proposed, and </w:t>
      </w:r>
      <w:r w:rsidRPr="005C091E">
        <w:rPr>
          <w:rFonts w:ascii="Calibri" w:hAnsi="Calibri" w:cs="Calibri"/>
          <w:sz w:val="22"/>
          <w:szCs w:val="22"/>
        </w:rPr>
        <w:t xml:space="preserve">Louise Sugden </w:t>
      </w:r>
      <w:r w:rsidR="0077216C" w:rsidRPr="005C091E">
        <w:rPr>
          <w:rFonts w:ascii="Calibri" w:hAnsi="Calibri" w:cs="Calibri"/>
          <w:sz w:val="22"/>
          <w:szCs w:val="22"/>
        </w:rPr>
        <w:t xml:space="preserve">seconded the accounts as </w:t>
      </w:r>
      <w:r w:rsidR="006D5AA1" w:rsidRPr="005C091E">
        <w:rPr>
          <w:rFonts w:ascii="Calibri" w:hAnsi="Calibri" w:cs="Calibri"/>
          <w:sz w:val="22"/>
          <w:szCs w:val="22"/>
        </w:rPr>
        <w:t>being accepted</w:t>
      </w:r>
      <w:r w:rsidR="0077216C" w:rsidRPr="005C091E">
        <w:rPr>
          <w:rFonts w:ascii="Calibri" w:hAnsi="Calibri" w:cs="Calibri"/>
          <w:sz w:val="22"/>
          <w:szCs w:val="22"/>
        </w:rPr>
        <w:t xml:space="preserve">. The motion was carried unanimously. </w:t>
      </w:r>
    </w:p>
    <w:p w14:paraId="403A304C" w14:textId="77777777" w:rsidR="00864F1A" w:rsidRDefault="0077216C" w:rsidP="000A552C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5C091E">
        <w:rPr>
          <w:rFonts w:ascii="Calibri" w:hAnsi="Calibri" w:cs="Calibri"/>
          <w:b/>
          <w:bCs/>
          <w:sz w:val="22"/>
          <w:szCs w:val="22"/>
        </w:rPr>
        <w:t>Trustee’s Report</w:t>
      </w:r>
    </w:p>
    <w:p w14:paraId="213A97B3" w14:textId="77777777" w:rsidR="00864F1A" w:rsidRPr="00864F1A" w:rsidRDefault="005637AB" w:rsidP="00864F1A">
      <w:pPr>
        <w:pStyle w:val="ListParagraph"/>
        <w:numPr>
          <w:ilvl w:val="1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0A552C">
        <w:rPr>
          <w:rFonts w:ascii="Calibri" w:hAnsi="Calibri" w:cs="Calibri"/>
          <w:sz w:val="22"/>
          <w:szCs w:val="22"/>
        </w:rPr>
        <w:t>David Quarmby</w:t>
      </w:r>
      <w:r w:rsidR="0077216C" w:rsidRPr="000A552C">
        <w:rPr>
          <w:rFonts w:ascii="Calibri" w:hAnsi="Calibri" w:cs="Calibri"/>
          <w:sz w:val="22"/>
          <w:szCs w:val="22"/>
        </w:rPr>
        <w:t xml:space="preserve"> proposed</w:t>
      </w:r>
      <w:r w:rsidR="00177C5D" w:rsidRPr="000A552C">
        <w:rPr>
          <w:rFonts w:ascii="Calibri" w:hAnsi="Calibri" w:cs="Calibri"/>
          <w:sz w:val="22"/>
          <w:szCs w:val="22"/>
        </w:rPr>
        <w:t>,</w:t>
      </w:r>
      <w:r w:rsidR="0077216C" w:rsidRPr="000A552C">
        <w:rPr>
          <w:rFonts w:ascii="Calibri" w:hAnsi="Calibri" w:cs="Calibri"/>
          <w:sz w:val="22"/>
          <w:szCs w:val="22"/>
        </w:rPr>
        <w:t xml:space="preserve"> and </w:t>
      </w:r>
      <w:r w:rsidRPr="000A552C">
        <w:rPr>
          <w:rFonts w:ascii="Calibri" w:hAnsi="Calibri" w:cs="Calibri"/>
          <w:sz w:val="22"/>
          <w:szCs w:val="22"/>
        </w:rPr>
        <w:t>Steve Dearman</w:t>
      </w:r>
      <w:r w:rsidR="0077216C" w:rsidRPr="000A552C">
        <w:rPr>
          <w:rFonts w:ascii="Calibri" w:hAnsi="Calibri" w:cs="Calibri"/>
          <w:sz w:val="22"/>
          <w:szCs w:val="22"/>
        </w:rPr>
        <w:t xml:space="preserve"> seconded the Trustee’s report as being accept</w:t>
      </w:r>
      <w:r w:rsidR="005A64C5" w:rsidRPr="000A552C">
        <w:rPr>
          <w:rFonts w:ascii="Calibri" w:hAnsi="Calibri" w:cs="Calibri"/>
          <w:sz w:val="22"/>
          <w:szCs w:val="22"/>
        </w:rPr>
        <w:t>ed</w:t>
      </w:r>
      <w:r w:rsidR="0077216C" w:rsidRPr="000A552C">
        <w:rPr>
          <w:rFonts w:ascii="Calibri" w:hAnsi="Calibri" w:cs="Calibri"/>
          <w:sz w:val="22"/>
          <w:szCs w:val="22"/>
        </w:rPr>
        <w:t xml:space="preserve">. This </w:t>
      </w:r>
      <w:r w:rsidR="008603E9" w:rsidRPr="000A552C">
        <w:rPr>
          <w:rFonts w:ascii="Calibri" w:hAnsi="Calibri" w:cs="Calibri"/>
          <w:sz w:val="22"/>
          <w:szCs w:val="22"/>
        </w:rPr>
        <w:t xml:space="preserve">motion </w:t>
      </w:r>
      <w:r w:rsidR="0077216C" w:rsidRPr="000A552C">
        <w:rPr>
          <w:rFonts w:ascii="Calibri" w:hAnsi="Calibri" w:cs="Calibri"/>
          <w:sz w:val="22"/>
          <w:szCs w:val="22"/>
        </w:rPr>
        <w:t xml:space="preserve">was carried unanimously. </w:t>
      </w:r>
    </w:p>
    <w:p w14:paraId="2BB631CD" w14:textId="20741AF3" w:rsidR="00D44E42" w:rsidRPr="00864F1A" w:rsidRDefault="00D44E42" w:rsidP="00864F1A">
      <w:pPr>
        <w:pStyle w:val="ListParagraph"/>
        <w:numPr>
          <w:ilvl w:val="1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864F1A">
        <w:rPr>
          <w:rFonts w:ascii="Calibri" w:hAnsi="Calibri" w:cs="Calibri"/>
          <w:sz w:val="22"/>
          <w:szCs w:val="22"/>
        </w:rPr>
        <w:t>Steve Draycott reported that following the “membership update” exercise the membership of TT had decreased from 99 to 68 members, comprising 37 Pilots and 31 Stokers.</w:t>
      </w:r>
    </w:p>
    <w:p w14:paraId="58269BA3" w14:textId="77777777" w:rsidR="00F7243E" w:rsidRDefault="0077216C" w:rsidP="00A16244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5C091E">
        <w:rPr>
          <w:rFonts w:ascii="Calibri" w:hAnsi="Calibri" w:cs="Calibri"/>
          <w:b/>
          <w:bCs/>
          <w:sz w:val="22"/>
          <w:szCs w:val="22"/>
        </w:rPr>
        <w:t>Trustees</w:t>
      </w:r>
    </w:p>
    <w:p w14:paraId="556E3AC0" w14:textId="77777777" w:rsidR="00411929" w:rsidRDefault="0077216C" w:rsidP="00411929">
      <w:pPr>
        <w:pStyle w:val="ListParagraph"/>
        <w:numPr>
          <w:ilvl w:val="1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F7243E">
        <w:rPr>
          <w:rFonts w:ascii="Calibri" w:hAnsi="Calibri" w:cs="Calibri"/>
          <w:sz w:val="22"/>
          <w:szCs w:val="22"/>
        </w:rPr>
        <w:t>Stephen Draycott</w:t>
      </w:r>
      <w:r w:rsidR="005637AB" w:rsidRPr="00F7243E">
        <w:rPr>
          <w:rFonts w:ascii="Calibri" w:hAnsi="Calibri" w:cs="Calibri"/>
          <w:sz w:val="22"/>
          <w:szCs w:val="22"/>
        </w:rPr>
        <w:t xml:space="preserve"> thanked Paul Stark who had stated he wished to step down as a trustee</w:t>
      </w:r>
      <w:r w:rsidR="00CF5D90" w:rsidRPr="00F7243E">
        <w:rPr>
          <w:rFonts w:ascii="Calibri" w:hAnsi="Calibri" w:cs="Calibri"/>
          <w:sz w:val="22"/>
          <w:szCs w:val="22"/>
        </w:rPr>
        <w:t>,</w:t>
      </w:r>
      <w:r w:rsidR="005637AB" w:rsidRPr="00F7243E">
        <w:rPr>
          <w:rFonts w:ascii="Calibri" w:hAnsi="Calibri" w:cs="Calibri"/>
          <w:sz w:val="22"/>
          <w:szCs w:val="22"/>
        </w:rPr>
        <w:t xml:space="preserve"> for past service and then handed the chairing of the meeting to Vice Chair, David Quarmby.</w:t>
      </w:r>
    </w:p>
    <w:p w14:paraId="78EB6CD0" w14:textId="113F72FB" w:rsidR="000277F8" w:rsidRPr="000277F8" w:rsidRDefault="00F86E99" w:rsidP="000277F8">
      <w:pPr>
        <w:pStyle w:val="ListParagraph"/>
        <w:numPr>
          <w:ilvl w:val="1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411929">
        <w:rPr>
          <w:rFonts w:ascii="Calibri" w:hAnsi="Calibri" w:cs="Calibri"/>
          <w:sz w:val="22"/>
          <w:szCs w:val="22"/>
        </w:rPr>
        <w:t xml:space="preserve">Richard Hampson </w:t>
      </w:r>
      <w:r w:rsidR="00864F1A" w:rsidRPr="00411929">
        <w:rPr>
          <w:rFonts w:ascii="Calibri" w:hAnsi="Calibri" w:cs="Calibri"/>
          <w:sz w:val="22"/>
          <w:szCs w:val="22"/>
        </w:rPr>
        <w:t>proposed,</w:t>
      </w:r>
      <w:r w:rsidRPr="00411929">
        <w:rPr>
          <w:rFonts w:ascii="Calibri" w:hAnsi="Calibri" w:cs="Calibri"/>
          <w:sz w:val="22"/>
          <w:szCs w:val="22"/>
        </w:rPr>
        <w:t xml:space="preserve"> and Matthew Jones seconded that Steve Draycott be re-elected as </w:t>
      </w:r>
      <w:r w:rsidR="00D32856" w:rsidRPr="00411929">
        <w:rPr>
          <w:rFonts w:ascii="Calibri" w:hAnsi="Calibri" w:cs="Calibri"/>
          <w:sz w:val="22"/>
          <w:szCs w:val="22"/>
        </w:rPr>
        <w:t xml:space="preserve">Trustee and </w:t>
      </w:r>
      <w:r w:rsidRPr="00411929">
        <w:rPr>
          <w:rFonts w:ascii="Calibri" w:hAnsi="Calibri" w:cs="Calibri"/>
          <w:sz w:val="22"/>
          <w:szCs w:val="22"/>
        </w:rPr>
        <w:t>Chair</w:t>
      </w:r>
      <w:r w:rsidR="00CF5D90" w:rsidRPr="00411929">
        <w:rPr>
          <w:rFonts w:ascii="Calibri" w:hAnsi="Calibri" w:cs="Calibri"/>
          <w:sz w:val="22"/>
          <w:szCs w:val="22"/>
        </w:rPr>
        <w:t xml:space="preserve">person of Tandem </w:t>
      </w:r>
      <w:r w:rsidR="00864F1A" w:rsidRPr="00411929">
        <w:rPr>
          <w:rFonts w:ascii="Calibri" w:hAnsi="Calibri" w:cs="Calibri"/>
          <w:sz w:val="22"/>
          <w:szCs w:val="22"/>
        </w:rPr>
        <w:t>Trekkers.</w:t>
      </w:r>
      <w:r w:rsidR="00864F1A" w:rsidRPr="000277F8">
        <w:rPr>
          <w:rFonts w:ascii="Calibri" w:hAnsi="Calibri" w:cs="Calibri"/>
          <w:sz w:val="22"/>
          <w:szCs w:val="22"/>
        </w:rPr>
        <w:t xml:space="preserve"> Jules</w:t>
      </w:r>
      <w:r w:rsidRPr="000277F8">
        <w:rPr>
          <w:rFonts w:ascii="Calibri" w:hAnsi="Calibri" w:cs="Calibri"/>
          <w:sz w:val="22"/>
          <w:szCs w:val="22"/>
        </w:rPr>
        <w:t xml:space="preserve"> Armitage </w:t>
      </w:r>
      <w:r w:rsidR="006D5AA1" w:rsidRPr="000277F8">
        <w:rPr>
          <w:rFonts w:ascii="Calibri" w:hAnsi="Calibri" w:cs="Calibri"/>
          <w:sz w:val="22"/>
          <w:szCs w:val="22"/>
        </w:rPr>
        <w:t>proposed,</w:t>
      </w:r>
      <w:r w:rsidRPr="000277F8">
        <w:rPr>
          <w:rFonts w:ascii="Calibri" w:hAnsi="Calibri" w:cs="Calibri"/>
          <w:sz w:val="22"/>
          <w:szCs w:val="22"/>
        </w:rPr>
        <w:t xml:space="preserve"> and Brian Childs seconded that Andrew Mann be re-elected as </w:t>
      </w:r>
      <w:r w:rsidR="00D32856" w:rsidRPr="000277F8">
        <w:rPr>
          <w:rFonts w:ascii="Calibri" w:hAnsi="Calibri" w:cs="Calibri"/>
          <w:sz w:val="22"/>
          <w:szCs w:val="22"/>
        </w:rPr>
        <w:t xml:space="preserve">Trustee and </w:t>
      </w:r>
      <w:r w:rsidRPr="000277F8">
        <w:rPr>
          <w:rFonts w:ascii="Calibri" w:hAnsi="Calibri" w:cs="Calibri"/>
          <w:sz w:val="22"/>
          <w:szCs w:val="22"/>
        </w:rPr>
        <w:t>Treasurer.</w:t>
      </w:r>
      <w:r w:rsidR="000277F8">
        <w:rPr>
          <w:rFonts w:ascii="Calibri" w:hAnsi="Calibri" w:cs="Calibri"/>
          <w:sz w:val="22"/>
          <w:szCs w:val="22"/>
        </w:rPr>
        <w:t xml:space="preserve"> </w:t>
      </w:r>
      <w:r w:rsidRPr="000277F8">
        <w:rPr>
          <w:rFonts w:ascii="Calibri" w:hAnsi="Calibri" w:cs="Calibri"/>
          <w:sz w:val="22"/>
          <w:szCs w:val="22"/>
        </w:rPr>
        <w:t>Both re-appointments w</w:t>
      </w:r>
      <w:r w:rsidR="00027912" w:rsidRPr="000277F8">
        <w:rPr>
          <w:rFonts w:ascii="Calibri" w:hAnsi="Calibri" w:cs="Calibri"/>
          <w:sz w:val="22"/>
          <w:szCs w:val="22"/>
        </w:rPr>
        <w:t>er</w:t>
      </w:r>
      <w:r w:rsidRPr="000277F8">
        <w:rPr>
          <w:rFonts w:ascii="Calibri" w:hAnsi="Calibri" w:cs="Calibri"/>
          <w:sz w:val="22"/>
          <w:szCs w:val="22"/>
        </w:rPr>
        <w:t>e carried unanimously.</w:t>
      </w:r>
    </w:p>
    <w:p w14:paraId="54FE1D7D" w14:textId="77777777" w:rsidR="000A552C" w:rsidRPr="000A552C" w:rsidRDefault="00F86E99" w:rsidP="000A552C">
      <w:pPr>
        <w:pStyle w:val="ListParagraph"/>
        <w:numPr>
          <w:ilvl w:val="1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0277F8">
        <w:rPr>
          <w:rFonts w:ascii="Calibri" w:hAnsi="Calibri" w:cs="Calibri"/>
          <w:sz w:val="22"/>
          <w:szCs w:val="22"/>
        </w:rPr>
        <w:t xml:space="preserve">Steve Draycott resumed the role of chairing the meeting and asked if any one present would be interested in joining the Board as a Trustee. Initial expressions of interest were given by Jules Armitage and Mark Whiteley. Steve Draycott said that a wider invitation would be made </w:t>
      </w:r>
      <w:r w:rsidR="00374DCF" w:rsidRPr="000277F8">
        <w:rPr>
          <w:rFonts w:ascii="Calibri" w:hAnsi="Calibri" w:cs="Calibri"/>
          <w:sz w:val="22"/>
          <w:szCs w:val="22"/>
        </w:rPr>
        <w:t xml:space="preserve">via Tandem trekkers social media </w:t>
      </w:r>
      <w:r w:rsidR="00DF47D0" w:rsidRPr="000277F8">
        <w:rPr>
          <w:rFonts w:ascii="Calibri" w:hAnsi="Calibri" w:cs="Calibri"/>
          <w:sz w:val="22"/>
          <w:szCs w:val="22"/>
        </w:rPr>
        <w:t xml:space="preserve">and communication platforms, </w:t>
      </w:r>
      <w:r w:rsidRPr="000277F8">
        <w:rPr>
          <w:rFonts w:ascii="Calibri" w:hAnsi="Calibri" w:cs="Calibri"/>
          <w:sz w:val="22"/>
          <w:szCs w:val="22"/>
        </w:rPr>
        <w:t>and that contact would be made with all interested parties outside the meeting.</w:t>
      </w:r>
      <w:r w:rsidR="000A552C">
        <w:rPr>
          <w:rFonts w:ascii="Calibri" w:hAnsi="Calibri" w:cs="Calibri"/>
          <w:sz w:val="22"/>
          <w:szCs w:val="22"/>
        </w:rPr>
        <w:t xml:space="preserve"> </w:t>
      </w:r>
    </w:p>
    <w:p w14:paraId="3D1D4D76" w14:textId="77777777" w:rsidR="00A16244" w:rsidRDefault="00F86E99" w:rsidP="009F4F3A">
      <w:pPr>
        <w:pStyle w:val="ListParagraph"/>
        <w:ind w:left="792"/>
        <w:rPr>
          <w:rFonts w:ascii="Calibri" w:hAnsi="Calibri" w:cs="Calibri"/>
          <w:sz w:val="22"/>
          <w:szCs w:val="22"/>
        </w:rPr>
      </w:pPr>
      <w:r w:rsidRPr="000A552C">
        <w:rPr>
          <w:rFonts w:ascii="Calibri" w:hAnsi="Calibri" w:cs="Calibri"/>
          <w:sz w:val="22"/>
          <w:szCs w:val="22"/>
        </w:rPr>
        <w:lastRenderedPageBreak/>
        <w:t>It was confirmed that the constitution of Trekkers allowed for up to 12 Trustees and that a quorum comprised the nearest number to one third of serving trustees with a minimum of 2.</w:t>
      </w:r>
    </w:p>
    <w:p w14:paraId="71840CBE" w14:textId="1DD2DAB7" w:rsidR="0003519A" w:rsidRPr="009F4F3A" w:rsidRDefault="001153F3" w:rsidP="00A1624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9F4F3A">
        <w:rPr>
          <w:rFonts w:ascii="Calibri" w:hAnsi="Calibri" w:cs="Calibri"/>
          <w:sz w:val="22"/>
          <w:szCs w:val="22"/>
        </w:rPr>
        <w:t>A</w:t>
      </w:r>
      <w:r w:rsidR="0003519A" w:rsidRPr="009F4F3A">
        <w:rPr>
          <w:rFonts w:ascii="Calibri" w:hAnsi="Calibri" w:cs="Calibri"/>
          <w:b/>
          <w:bCs/>
          <w:sz w:val="22"/>
          <w:szCs w:val="22"/>
        </w:rPr>
        <w:t>ny Other Business</w:t>
      </w:r>
    </w:p>
    <w:p w14:paraId="4E780307" w14:textId="64C459D0" w:rsidR="0003519A" w:rsidRPr="001459F8" w:rsidRDefault="00F86E99" w:rsidP="00A415D9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1459F8">
        <w:rPr>
          <w:rFonts w:ascii="Calibri" w:hAnsi="Calibri" w:cs="Calibri"/>
          <w:sz w:val="22"/>
          <w:szCs w:val="22"/>
        </w:rPr>
        <w:t>The meeting had been advised that Agnes Illingworth had been involved in an accident and Lou</w:t>
      </w:r>
      <w:r w:rsidR="001A26E8" w:rsidRPr="001459F8">
        <w:rPr>
          <w:rFonts w:ascii="Calibri" w:hAnsi="Calibri" w:cs="Calibri"/>
          <w:sz w:val="22"/>
          <w:szCs w:val="22"/>
        </w:rPr>
        <w:t>ise</w:t>
      </w:r>
      <w:r w:rsidRPr="001459F8">
        <w:rPr>
          <w:rFonts w:ascii="Calibri" w:hAnsi="Calibri" w:cs="Calibri"/>
          <w:sz w:val="22"/>
          <w:szCs w:val="22"/>
        </w:rPr>
        <w:t xml:space="preserve"> Sugden asked that Jules </w:t>
      </w:r>
      <w:r w:rsidR="001A26E8" w:rsidRPr="001459F8">
        <w:rPr>
          <w:rFonts w:ascii="Calibri" w:hAnsi="Calibri" w:cs="Calibri"/>
          <w:sz w:val="22"/>
          <w:szCs w:val="22"/>
        </w:rPr>
        <w:t xml:space="preserve">Armitage </w:t>
      </w:r>
      <w:r w:rsidRPr="001459F8">
        <w:rPr>
          <w:rFonts w:ascii="Calibri" w:hAnsi="Calibri" w:cs="Calibri"/>
          <w:sz w:val="22"/>
          <w:szCs w:val="22"/>
        </w:rPr>
        <w:t xml:space="preserve">offered her best wishes for a speedy recovery on behalf of </w:t>
      </w:r>
      <w:r w:rsidR="001459F8" w:rsidRPr="001459F8">
        <w:rPr>
          <w:rFonts w:ascii="Calibri" w:hAnsi="Calibri" w:cs="Calibri"/>
          <w:sz w:val="22"/>
          <w:szCs w:val="22"/>
        </w:rPr>
        <w:t xml:space="preserve">Tandem </w:t>
      </w:r>
      <w:r w:rsidRPr="001459F8">
        <w:rPr>
          <w:rFonts w:ascii="Calibri" w:hAnsi="Calibri" w:cs="Calibri"/>
          <w:sz w:val="22"/>
          <w:szCs w:val="22"/>
        </w:rPr>
        <w:t>Trekkers</w:t>
      </w:r>
      <w:r w:rsidR="00D44E42" w:rsidRPr="001459F8">
        <w:rPr>
          <w:rFonts w:ascii="Calibri" w:hAnsi="Calibri" w:cs="Calibri"/>
          <w:sz w:val="22"/>
          <w:szCs w:val="22"/>
        </w:rPr>
        <w:t>.</w:t>
      </w:r>
    </w:p>
    <w:p w14:paraId="49A437B2" w14:textId="3BF972D1" w:rsidR="00D44E42" w:rsidRPr="001459F8" w:rsidRDefault="00D44E42" w:rsidP="00A415D9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1459F8">
        <w:rPr>
          <w:rFonts w:ascii="Calibri" w:hAnsi="Calibri" w:cs="Calibri"/>
          <w:sz w:val="22"/>
          <w:szCs w:val="22"/>
        </w:rPr>
        <w:t>Appointments within the last year included Louise Sugden as Safeguarding Officer, and Stephen Butler as Health and Safety lead.</w:t>
      </w:r>
    </w:p>
    <w:p w14:paraId="30247CB2" w14:textId="665C8090" w:rsidR="00D44E42" w:rsidRPr="001459F8" w:rsidRDefault="00D44E42" w:rsidP="00A415D9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1459F8">
        <w:rPr>
          <w:rFonts w:ascii="Calibri" w:hAnsi="Calibri" w:cs="Calibri"/>
          <w:sz w:val="22"/>
          <w:szCs w:val="22"/>
        </w:rPr>
        <w:t>TT Residential had been arranged and was being heavily</w:t>
      </w:r>
      <w:r w:rsidR="00027912" w:rsidRPr="001459F8">
        <w:rPr>
          <w:rFonts w:ascii="Calibri" w:hAnsi="Calibri" w:cs="Calibri"/>
          <w:sz w:val="22"/>
          <w:szCs w:val="22"/>
        </w:rPr>
        <w:t xml:space="preserve"> subsidised</w:t>
      </w:r>
      <w:r w:rsidRPr="001459F8">
        <w:rPr>
          <w:rFonts w:ascii="Calibri" w:hAnsi="Calibri" w:cs="Calibri"/>
          <w:sz w:val="22"/>
          <w:szCs w:val="22"/>
        </w:rPr>
        <w:t>. Currently 13 stokers and 7 or 8 pilots had confirmed attendance.</w:t>
      </w:r>
    </w:p>
    <w:p w14:paraId="70601EE4" w14:textId="77777777" w:rsidR="00161911" w:rsidRPr="001459F8" w:rsidRDefault="00161911" w:rsidP="00A415D9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1459F8">
        <w:rPr>
          <w:rFonts w:ascii="Calibri" w:hAnsi="Calibri" w:cs="Calibri"/>
          <w:sz w:val="22"/>
          <w:szCs w:val="22"/>
        </w:rPr>
        <w:t>Our current f</w:t>
      </w:r>
      <w:r w:rsidR="00D44E42" w:rsidRPr="001459F8">
        <w:rPr>
          <w:rFonts w:ascii="Calibri" w:hAnsi="Calibri" w:cs="Calibri"/>
          <w:sz w:val="22"/>
          <w:szCs w:val="22"/>
        </w:rPr>
        <w:t xml:space="preserve">leet </w:t>
      </w:r>
      <w:r w:rsidRPr="001459F8">
        <w:rPr>
          <w:rFonts w:ascii="Calibri" w:hAnsi="Calibri" w:cs="Calibri"/>
          <w:sz w:val="22"/>
          <w:szCs w:val="22"/>
        </w:rPr>
        <w:t>comprised</w:t>
      </w:r>
      <w:r w:rsidR="00D44E42" w:rsidRPr="001459F8">
        <w:rPr>
          <w:rFonts w:ascii="Calibri" w:hAnsi="Calibri" w:cs="Calibri"/>
          <w:sz w:val="22"/>
          <w:szCs w:val="22"/>
        </w:rPr>
        <w:t xml:space="preserve"> 17 tandems- 4 for ‘disposal’. </w:t>
      </w:r>
    </w:p>
    <w:p w14:paraId="6AEAA96B" w14:textId="77777777" w:rsidR="00161911" w:rsidRPr="001459F8" w:rsidRDefault="00D44E42" w:rsidP="00A415D9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1459F8">
        <w:rPr>
          <w:rFonts w:ascii="Calibri" w:hAnsi="Calibri" w:cs="Calibri"/>
          <w:sz w:val="22"/>
          <w:szCs w:val="22"/>
        </w:rPr>
        <w:t>Maintenance course run last year and this year- very successful even with small number of participants. As a result, our main fleet are all ready for the start of the ride season. Big thank you to Barney Harle.</w:t>
      </w:r>
      <w:r w:rsidRPr="001459F8">
        <w:rPr>
          <w:rFonts w:ascii="Calibri" w:hAnsi="Calibri" w:cs="Calibri"/>
          <w:sz w:val="22"/>
          <w:szCs w:val="22"/>
        </w:rPr>
        <w:br/>
      </w:r>
    </w:p>
    <w:p w14:paraId="24959B18" w14:textId="7035FAFF" w:rsidR="00D44E42" w:rsidRPr="001459F8" w:rsidRDefault="00654CCF" w:rsidP="00A415D9">
      <w:pPr>
        <w:pStyle w:val="ListParagraph"/>
        <w:numPr>
          <w:ilvl w:val="1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1459F8">
        <w:rPr>
          <w:rFonts w:ascii="Calibri" w:hAnsi="Calibri" w:cs="Calibri"/>
          <w:sz w:val="22"/>
          <w:szCs w:val="22"/>
        </w:rPr>
        <w:t>An initial</w:t>
      </w:r>
      <w:r w:rsidR="00D44E42" w:rsidRPr="001459F8">
        <w:rPr>
          <w:rFonts w:ascii="Calibri" w:hAnsi="Calibri" w:cs="Calibri"/>
          <w:sz w:val="22"/>
          <w:szCs w:val="22"/>
        </w:rPr>
        <w:t xml:space="preserve"> First Aid Course</w:t>
      </w:r>
      <w:r w:rsidRPr="001459F8">
        <w:rPr>
          <w:rFonts w:ascii="Calibri" w:hAnsi="Calibri" w:cs="Calibri"/>
          <w:sz w:val="22"/>
          <w:szCs w:val="22"/>
        </w:rPr>
        <w:t xml:space="preserve"> was</w:t>
      </w:r>
      <w:r w:rsidR="00D44E42" w:rsidRPr="001459F8">
        <w:rPr>
          <w:rFonts w:ascii="Calibri" w:hAnsi="Calibri" w:cs="Calibri"/>
          <w:sz w:val="22"/>
          <w:szCs w:val="22"/>
        </w:rPr>
        <w:t xml:space="preserve"> run in January</w:t>
      </w:r>
      <w:r w:rsidRPr="001459F8">
        <w:rPr>
          <w:rFonts w:ascii="Calibri" w:hAnsi="Calibri" w:cs="Calibri"/>
          <w:sz w:val="22"/>
          <w:szCs w:val="22"/>
        </w:rPr>
        <w:t xml:space="preserve"> –</w:t>
      </w:r>
      <w:r w:rsidR="00D44E42" w:rsidRPr="001459F8">
        <w:rPr>
          <w:rFonts w:ascii="Calibri" w:hAnsi="Calibri" w:cs="Calibri"/>
          <w:sz w:val="22"/>
          <w:szCs w:val="22"/>
        </w:rPr>
        <w:t xml:space="preserve"> </w:t>
      </w:r>
      <w:r w:rsidRPr="001459F8">
        <w:rPr>
          <w:rFonts w:ascii="Calibri" w:hAnsi="Calibri" w:cs="Calibri"/>
          <w:sz w:val="22"/>
          <w:szCs w:val="22"/>
        </w:rPr>
        <w:t xml:space="preserve">and we </w:t>
      </w:r>
      <w:r w:rsidR="00D44E42" w:rsidRPr="001459F8">
        <w:rPr>
          <w:rFonts w:ascii="Calibri" w:hAnsi="Calibri" w:cs="Calibri"/>
          <w:sz w:val="22"/>
          <w:szCs w:val="22"/>
        </w:rPr>
        <w:t>may well run another in the future. Thanks to Stevie B</w:t>
      </w:r>
      <w:r w:rsidR="00161911" w:rsidRPr="001459F8">
        <w:rPr>
          <w:rFonts w:ascii="Calibri" w:hAnsi="Calibri" w:cs="Calibri"/>
          <w:sz w:val="22"/>
          <w:szCs w:val="22"/>
        </w:rPr>
        <w:t xml:space="preserve">utler </w:t>
      </w:r>
      <w:r w:rsidR="00D44E42" w:rsidRPr="001459F8">
        <w:rPr>
          <w:rFonts w:ascii="Calibri" w:hAnsi="Calibri" w:cs="Calibri"/>
          <w:sz w:val="22"/>
          <w:szCs w:val="22"/>
        </w:rPr>
        <w:t>for organising.</w:t>
      </w:r>
    </w:p>
    <w:p w14:paraId="607A6870" w14:textId="2EE212B2" w:rsidR="00D44E42" w:rsidRPr="001459F8" w:rsidRDefault="00D44E42" w:rsidP="00A415D9">
      <w:pPr>
        <w:pStyle w:val="ListParagraph"/>
        <w:numPr>
          <w:ilvl w:val="1"/>
          <w:numId w:val="3"/>
        </w:numPr>
        <w:rPr>
          <w:rFonts w:ascii="Calibri" w:hAnsi="Calibri" w:cs="Calibri"/>
          <w:sz w:val="22"/>
          <w:szCs w:val="22"/>
        </w:rPr>
      </w:pPr>
      <w:r w:rsidRPr="001459F8">
        <w:rPr>
          <w:rFonts w:ascii="Calibri" w:hAnsi="Calibri" w:cs="Calibri"/>
          <w:sz w:val="22"/>
          <w:szCs w:val="22"/>
        </w:rPr>
        <w:t>First ride of the season this Saturday at Brooksbank track on 1</w:t>
      </w:r>
      <w:r w:rsidRPr="001459F8">
        <w:rPr>
          <w:rFonts w:ascii="Calibri" w:hAnsi="Calibri" w:cs="Calibri"/>
          <w:sz w:val="22"/>
          <w:szCs w:val="22"/>
          <w:vertAlign w:val="superscript"/>
        </w:rPr>
        <w:t>st</w:t>
      </w:r>
      <w:r w:rsidRPr="001459F8">
        <w:rPr>
          <w:rFonts w:ascii="Calibri" w:hAnsi="Calibri" w:cs="Calibri"/>
          <w:sz w:val="22"/>
          <w:szCs w:val="22"/>
        </w:rPr>
        <w:t xml:space="preserve"> March 2025.</w:t>
      </w:r>
      <w:r w:rsidR="00864F1A">
        <w:rPr>
          <w:rFonts w:ascii="Calibri" w:hAnsi="Calibri" w:cs="Calibri"/>
          <w:sz w:val="22"/>
          <w:szCs w:val="22"/>
        </w:rPr>
        <w:br/>
      </w:r>
    </w:p>
    <w:p w14:paraId="27307C2F" w14:textId="704B1375" w:rsidR="00D44E42" w:rsidRPr="00864F1A" w:rsidRDefault="00D44E42" w:rsidP="005C091E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5C091E">
        <w:rPr>
          <w:rFonts w:ascii="Calibri" w:hAnsi="Calibri" w:cs="Calibri"/>
          <w:b/>
          <w:bCs/>
          <w:sz w:val="22"/>
          <w:szCs w:val="22"/>
        </w:rPr>
        <w:t xml:space="preserve">Date of next meeting: </w:t>
      </w:r>
      <w:r w:rsidRPr="005C091E">
        <w:rPr>
          <w:rFonts w:ascii="Calibri" w:hAnsi="Calibri" w:cs="Calibri"/>
          <w:sz w:val="22"/>
          <w:szCs w:val="22"/>
        </w:rPr>
        <w:t>Tuesday 24</w:t>
      </w:r>
      <w:r w:rsidRPr="005C091E">
        <w:rPr>
          <w:rFonts w:ascii="Calibri" w:hAnsi="Calibri" w:cs="Calibri"/>
          <w:sz w:val="22"/>
          <w:szCs w:val="22"/>
          <w:vertAlign w:val="superscript"/>
        </w:rPr>
        <w:t>th</w:t>
      </w:r>
      <w:r w:rsidRPr="005C091E">
        <w:rPr>
          <w:rFonts w:ascii="Calibri" w:hAnsi="Calibri" w:cs="Calibri"/>
          <w:sz w:val="22"/>
          <w:szCs w:val="22"/>
        </w:rPr>
        <w:t xml:space="preserve"> February 2026</w:t>
      </w:r>
    </w:p>
    <w:p w14:paraId="76C0495B" w14:textId="77777777" w:rsidR="00864F1A" w:rsidRPr="00864F1A" w:rsidRDefault="00864F1A" w:rsidP="00864F1A">
      <w:pPr>
        <w:rPr>
          <w:rFonts w:ascii="Calibri" w:hAnsi="Calibri" w:cs="Calibri"/>
          <w:i/>
          <w:iCs/>
          <w:sz w:val="22"/>
          <w:szCs w:val="22"/>
        </w:rPr>
      </w:pPr>
    </w:p>
    <w:p w14:paraId="3EF514FA" w14:textId="4901D7CD" w:rsidR="00864F1A" w:rsidRPr="00864F1A" w:rsidRDefault="00864F1A" w:rsidP="00864F1A">
      <w:pPr>
        <w:rPr>
          <w:rFonts w:ascii="Calibri" w:hAnsi="Calibri" w:cs="Calibri"/>
          <w:i/>
          <w:iCs/>
          <w:sz w:val="22"/>
          <w:szCs w:val="22"/>
        </w:rPr>
      </w:pPr>
      <w:r w:rsidRPr="00864F1A">
        <w:rPr>
          <w:rFonts w:ascii="Calibri" w:hAnsi="Calibri" w:cs="Calibri"/>
          <w:i/>
          <w:iCs/>
          <w:sz w:val="22"/>
          <w:szCs w:val="22"/>
        </w:rPr>
        <w:t>End of Document</w:t>
      </w:r>
    </w:p>
    <w:p w14:paraId="26BC69CA" w14:textId="77777777" w:rsidR="0003519A" w:rsidRPr="00161911" w:rsidRDefault="0003519A" w:rsidP="00CB3E6C">
      <w:pPr>
        <w:rPr>
          <w:rFonts w:ascii="Calibri" w:hAnsi="Calibri" w:cs="Calibri"/>
          <w:sz w:val="22"/>
          <w:szCs w:val="22"/>
        </w:rPr>
      </w:pPr>
    </w:p>
    <w:p w14:paraId="727314B5" w14:textId="77777777" w:rsidR="0077216C" w:rsidRPr="00161911" w:rsidRDefault="0077216C" w:rsidP="00CB3E6C">
      <w:pPr>
        <w:rPr>
          <w:rFonts w:ascii="Calibri" w:hAnsi="Calibri" w:cs="Calibri"/>
          <w:sz w:val="22"/>
          <w:szCs w:val="22"/>
        </w:rPr>
      </w:pPr>
    </w:p>
    <w:p w14:paraId="06099D8D" w14:textId="77777777" w:rsidR="0077216C" w:rsidRPr="00161911" w:rsidRDefault="0077216C" w:rsidP="00CB3E6C">
      <w:pPr>
        <w:rPr>
          <w:rFonts w:ascii="Calibri" w:hAnsi="Calibri" w:cs="Calibri"/>
          <w:sz w:val="22"/>
          <w:szCs w:val="22"/>
        </w:rPr>
      </w:pPr>
    </w:p>
    <w:sectPr w:rsidR="0077216C" w:rsidRPr="00161911" w:rsidSect="00161911">
      <w:footerReference w:type="default" r:id="rId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AB691" w14:textId="77777777" w:rsidR="00BC1B59" w:rsidRDefault="00BC1B59" w:rsidP="007B3E9B">
      <w:pPr>
        <w:spacing w:after="0" w:line="240" w:lineRule="auto"/>
      </w:pPr>
      <w:r>
        <w:separator/>
      </w:r>
    </w:p>
  </w:endnote>
  <w:endnote w:type="continuationSeparator" w:id="0">
    <w:p w14:paraId="38A0D3DE" w14:textId="77777777" w:rsidR="00BC1B59" w:rsidRDefault="00BC1B59" w:rsidP="007B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43341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DEF821" w14:textId="683146CB" w:rsidR="006D5AA1" w:rsidRDefault="006D5AA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1E9644A" w14:textId="77777777" w:rsidR="007B3E9B" w:rsidRDefault="007B3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D1E55" w14:textId="77777777" w:rsidR="00BC1B59" w:rsidRDefault="00BC1B59" w:rsidP="007B3E9B">
      <w:pPr>
        <w:spacing w:after="0" w:line="240" w:lineRule="auto"/>
      </w:pPr>
      <w:r>
        <w:separator/>
      </w:r>
    </w:p>
  </w:footnote>
  <w:footnote w:type="continuationSeparator" w:id="0">
    <w:p w14:paraId="1BEE7F0F" w14:textId="77777777" w:rsidR="00BC1B59" w:rsidRDefault="00BC1B59" w:rsidP="007B3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65284"/>
    <w:multiLevelType w:val="hybridMultilevel"/>
    <w:tmpl w:val="8B98E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46BA"/>
    <w:multiLevelType w:val="hybridMultilevel"/>
    <w:tmpl w:val="01E03D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A772C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4151C8"/>
    <w:multiLevelType w:val="hybridMultilevel"/>
    <w:tmpl w:val="7096B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22A0E"/>
    <w:multiLevelType w:val="hybridMultilevel"/>
    <w:tmpl w:val="4F841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60979"/>
    <w:multiLevelType w:val="hybridMultilevel"/>
    <w:tmpl w:val="5080D718"/>
    <w:lvl w:ilvl="0" w:tplc="0809000F">
      <w:start w:val="1"/>
      <w:numFmt w:val="decimal"/>
      <w:lvlText w:val="%1.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346177262">
    <w:abstractNumId w:val="3"/>
  </w:num>
  <w:num w:numId="2" w16cid:durableId="1254245228">
    <w:abstractNumId w:val="4"/>
  </w:num>
  <w:num w:numId="3" w16cid:durableId="1571384448">
    <w:abstractNumId w:val="2"/>
  </w:num>
  <w:num w:numId="4" w16cid:durableId="138806782">
    <w:abstractNumId w:val="1"/>
  </w:num>
  <w:num w:numId="5" w16cid:durableId="434132247">
    <w:abstractNumId w:val="0"/>
  </w:num>
  <w:num w:numId="6" w16cid:durableId="500320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6C"/>
    <w:rsid w:val="000277F8"/>
    <w:rsid w:val="00027912"/>
    <w:rsid w:val="0003519A"/>
    <w:rsid w:val="000A552C"/>
    <w:rsid w:val="000B2527"/>
    <w:rsid w:val="001153F3"/>
    <w:rsid w:val="00133134"/>
    <w:rsid w:val="0014456F"/>
    <w:rsid w:val="001459F8"/>
    <w:rsid w:val="00161911"/>
    <w:rsid w:val="00177C5D"/>
    <w:rsid w:val="001A26E8"/>
    <w:rsid w:val="002C680E"/>
    <w:rsid w:val="00374DCF"/>
    <w:rsid w:val="00411929"/>
    <w:rsid w:val="004143A0"/>
    <w:rsid w:val="00427E3A"/>
    <w:rsid w:val="0044617D"/>
    <w:rsid w:val="005637AB"/>
    <w:rsid w:val="005A64C5"/>
    <w:rsid w:val="005C091E"/>
    <w:rsid w:val="00654CCF"/>
    <w:rsid w:val="006745C9"/>
    <w:rsid w:val="006A1608"/>
    <w:rsid w:val="006D5AA1"/>
    <w:rsid w:val="0077216C"/>
    <w:rsid w:val="00783791"/>
    <w:rsid w:val="007B3E9B"/>
    <w:rsid w:val="008603E9"/>
    <w:rsid w:val="00864F1A"/>
    <w:rsid w:val="00892624"/>
    <w:rsid w:val="009F4F3A"/>
    <w:rsid w:val="00A007B5"/>
    <w:rsid w:val="00A16244"/>
    <w:rsid w:val="00A415D9"/>
    <w:rsid w:val="00AD08F1"/>
    <w:rsid w:val="00B46EC6"/>
    <w:rsid w:val="00B64AFD"/>
    <w:rsid w:val="00BC1B59"/>
    <w:rsid w:val="00C326BC"/>
    <w:rsid w:val="00CB3E6C"/>
    <w:rsid w:val="00CF5D90"/>
    <w:rsid w:val="00D32856"/>
    <w:rsid w:val="00D44E42"/>
    <w:rsid w:val="00DB6097"/>
    <w:rsid w:val="00DE4200"/>
    <w:rsid w:val="00DF47D0"/>
    <w:rsid w:val="00E03332"/>
    <w:rsid w:val="00E614E4"/>
    <w:rsid w:val="00ED54E4"/>
    <w:rsid w:val="00F7243E"/>
    <w:rsid w:val="00F86E99"/>
    <w:rsid w:val="00FD58D9"/>
    <w:rsid w:val="00FE06AD"/>
    <w:rsid w:val="00FE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2A74"/>
  <w15:chartTrackingRefBased/>
  <w15:docId w15:val="{3642C871-A026-4205-8BEB-2E630E75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E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E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E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E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E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E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E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3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E9B"/>
  </w:style>
  <w:style w:type="paragraph" w:styleId="Footer">
    <w:name w:val="footer"/>
    <w:basedOn w:val="Normal"/>
    <w:link w:val="FooterChar"/>
    <w:uiPriority w:val="99"/>
    <w:unhideWhenUsed/>
    <w:rsid w:val="007B3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Diarmuid Ware</dc:creator>
  <cp:keywords/>
  <dc:description/>
  <cp:lastModifiedBy>Sophie Claire</cp:lastModifiedBy>
  <cp:revision>30</cp:revision>
  <dcterms:created xsi:type="dcterms:W3CDTF">2025-02-26T00:01:00Z</dcterms:created>
  <dcterms:modified xsi:type="dcterms:W3CDTF">2025-02-26T00:28:00Z</dcterms:modified>
</cp:coreProperties>
</file>