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0BA7" w14:textId="46AC84B5" w:rsidR="00A62279" w:rsidRDefault="00A62279" w:rsidP="001A7FCC">
      <w:pPr>
        <w:pStyle w:val="NoSpacing"/>
        <w:rPr>
          <w:b/>
          <w:sz w:val="28"/>
          <w:szCs w:val="28"/>
        </w:rPr>
      </w:pPr>
      <w:r w:rsidRPr="006C0B07">
        <w:rPr>
          <w:b/>
          <w:sz w:val="28"/>
          <w:szCs w:val="28"/>
        </w:rPr>
        <w:t>Tandem Trekkers R</w:t>
      </w:r>
      <w:r>
        <w:rPr>
          <w:b/>
          <w:sz w:val="28"/>
          <w:szCs w:val="28"/>
        </w:rPr>
        <w:t>oute</w:t>
      </w:r>
      <w:r w:rsidRPr="006C0B07">
        <w:rPr>
          <w:b/>
          <w:sz w:val="28"/>
          <w:szCs w:val="28"/>
        </w:rPr>
        <w:t xml:space="preserve"> Assessment</w:t>
      </w:r>
    </w:p>
    <w:p w14:paraId="636BE893" w14:textId="3DC6318F" w:rsidR="00547146" w:rsidRDefault="00547146" w:rsidP="001A7FCC">
      <w:pPr>
        <w:pStyle w:val="NoSpacing"/>
        <w:rPr>
          <w:b/>
          <w:sz w:val="28"/>
          <w:szCs w:val="28"/>
        </w:rPr>
      </w:pPr>
    </w:p>
    <w:p w14:paraId="776812D6" w14:textId="6597EED8" w:rsidR="00547146" w:rsidRPr="00547146" w:rsidRDefault="00547146" w:rsidP="001A7FCC">
      <w:pPr>
        <w:pStyle w:val="NoSpacing"/>
        <w:rPr>
          <w:b/>
        </w:rPr>
      </w:pPr>
      <w:r w:rsidRPr="00547146">
        <w:rPr>
          <w:b/>
        </w:rPr>
        <w:t xml:space="preserve">Prepared by: </w:t>
      </w:r>
      <w:r w:rsidRPr="00547146">
        <w:rPr>
          <w:bCs/>
        </w:rPr>
        <w:t>Paul Stark</w:t>
      </w:r>
      <w:r w:rsidRPr="00547146">
        <w:rPr>
          <w:b/>
        </w:rPr>
        <w:tab/>
      </w:r>
      <w:r>
        <w:rPr>
          <w:b/>
        </w:rPr>
        <w:tab/>
      </w:r>
      <w:r w:rsidRPr="00547146">
        <w:rPr>
          <w:b/>
        </w:rPr>
        <w:t xml:space="preserve">Prepared on: </w:t>
      </w:r>
      <w:r w:rsidRPr="00547146">
        <w:rPr>
          <w:bCs/>
        </w:rPr>
        <w:t>18</w:t>
      </w:r>
      <w:r w:rsidRPr="00547146">
        <w:rPr>
          <w:bCs/>
          <w:vertAlign w:val="superscript"/>
        </w:rPr>
        <w:t>th</w:t>
      </w:r>
      <w:r w:rsidRPr="00547146">
        <w:rPr>
          <w:bCs/>
        </w:rPr>
        <w:t xml:space="preserve"> February 2022</w:t>
      </w:r>
    </w:p>
    <w:p w14:paraId="76FCC38E" w14:textId="77777777" w:rsidR="00A62279" w:rsidRPr="006C0B07" w:rsidRDefault="00A62279" w:rsidP="001A7FCC">
      <w:pPr>
        <w:pStyle w:val="NoSpacing"/>
      </w:pPr>
    </w:p>
    <w:p w14:paraId="59E72023" w14:textId="31D37425" w:rsidR="00A62279" w:rsidRPr="00547146" w:rsidRDefault="00F05077" w:rsidP="001A7FCC">
      <w:pPr>
        <w:pStyle w:val="NoSpacing"/>
        <w:rPr>
          <w:b/>
          <w:sz w:val="24"/>
          <w:szCs w:val="24"/>
        </w:rPr>
      </w:pPr>
      <w:r w:rsidRPr="00547146">
        <w:rPr>
          <w:b/>
          <w:sz w:val="24"/>
          <w:szCs w:val="24"/>
        </w:rPr>
        <w:t>This assessment relates to:</w:t>
      </w:r>
    </w:p>
    <w:p w14:paraId="181B8CCE" w14:textId="73F57ABF" w:rsidR="00F05077" w:rsidRDefault="00F05077" w:rsidP="001A7FCC">
      <w:pPr>
        <w:pStyle w:val="NoSpacing"/>
        <w:rPr>
          <w:b/>
          <w:sz w:val="28"/>
          <w:szCs w:val="28"/>
        </w:rPr>
      </w:pPr>
    </w:p>
    <w:p w14:paraId="4E4DFC34" w14:textId="765AB92E" w:rsidR="00F05077" w:rsidRDefault="00F05077" w:rsidP="001A7FCC">
      <w:pPr>
        <w:pStyle w:val="NoSpacing"/>
        <w:rPr>
          <w:rFonts w:cstheme="minorHAnsi"/>
          <w:bCs/>
        </w:rPr>
      </w:pPr>
      <w:r w:rsidRPr="00F05077">
        <w:rPr>
          <w:rFonts w:cstheme="minorHAnsi"/>
          <w:bCs/>
        </w:rPr>
        <w:t xml:space="preserve">Bodington / Brownlee Circuit - Bodington Ave, Adel, Leeds LS16  </w:t>
      </w:r>
      <w:hyperlink r:id="rId5" w:history="1">
        <w:r w:rsidRPr="00293413">
          <w:rPr>
            <w:rStyle w:val="Hyperlink"/>
            <w:rFonts w:cstheme="minorHAnsi"/>
            <w:bCs/>
          </w:rPr>
          <w:t>https://sport.leeds.ac.uk/facilities/bodington-playing-fields/</w:t>
        </w:r>
      </w:hyperlink>
    </w:p>
    <w:p w14:paraId="2B72EF45" w14:textId="4D356CCF" w:rsidR="00F05077" w:rsidRPr="00F05077" w:rsidRDefault="00F05077" w:rsidP="001A7FCC">
      <w:pPr>
        <w:pStyle w:val="NoSpacing"/>
        <w:rPr>
          <w:rFonts w:cstheme="minorHAnsi"/>
          <w:bCs/>
          <w:color w:val="202124"/>
          <w:shd w:val="clear" w:color="auto" w:fill="FFFFFF"/>
        </w:rPr>
      </w:pPr>
      <w:r w:rsidRPr="00F05077">
        <w:rPr>
          <w:rFonts w:cstheme="minorHAnsi"/>
          <w:bCs/>
        </w:rPr>
        <w:t xml:space="preserve">Brooksbank Circuit - </w:t>
      </w:r>
      <w:r w:rsidRPr="00F05077">
        <w:rPr>
          <w:rFonts w:cstheme="minorHAnsi"/>
          <w:bCs/>
          <w:color w:val="202124"/>
          <w:shd w:val="clear" w:color="auto" w:fill="FFFFFF"/>
        </w:rPr>
        <w:t xml:space="preserve">Hammerstone Leach Ln, Elland HX5 0TA </w:t>
      </w:r>
      <w:hyperlink r:id="rId6" w:history="1">
        <w:r w:rsidRPr="00F05077">
          <w:rPr>
            <w:rStyle w:val="Hyperlink"/>
            <w:rFonts w:cstheme="minorHAnsi"/>
            <w:bCs/>
            <w:shd w:val="clear" w:color="auto" w:fill="FFFFFF"/>
          </w:rPr>
          <w:t>https://brooksbankcyclecircuit.co.uk/</w:t>
        </w:r>
      </w:hyperlink>
    </w:p>
    <w:p w14:paraId="7E0E1094" w14:textId="36051679" w:rsidR="00B0041C" w:rsidRPr="00B0041C" w:rsidRDefault="00F05077" w:rsidP="001A7FCC">
      <w:pPr>
        <w:pStyle w:val="NoSpacing"/>
        <w:rPr>
          <w:rFonts w:cstheme="minorHAnsi"/>
          <w:bCs/>
          <w:color w:val="0000FF"/>
          <w:u w:val="single"/>
        </w:rPr>
      </w:pPr>
      <w:r w:rsidRPr="00F05077">
        <w:rPr>
          <w:rFonts w:cstheme="minorHAnsi"/>
          <w:bCs/>
        </w:rPr>
        <w:t xml:space="preserve">BKCAT Circuit - St Thomas à Becket Catholic School, Barnsley Road, Sandal, Wakefield, WF2 6EQ </w:t>
      </w:r>
      <w:hyperlink r:id="rId7" w:history="1">
        <w:r w:rsidRPr="00F05077">
          <w:rPr>
            <w:rStyle w:val="Hyperlink"/>
            <w:rFonts w:cstheme="minorHAnsi"/>
            <w:bCs/>
          </w:rPr>
          <w:t>https://cyclecircuitbkcat.co.uk/</w:t>
        </w:r>
      </w:hyperlink>
    </w:p>
    <w:p w14:paraId="043C580F" w14:textId="10B2D281" w:rsidR="00F05077" w:rsidRDefault="00F05077" w:rsidP="001A7FCC">
      <w:pPr>
        <w:pStyle w:val="NoSpacing"/>
        <w:rPr>
          <w:bCs/>
        </w:rPr>
      </w:pPr>
    </w:p>
    <w:p w14:paraId="374256E9" w14:textId="7F956ED7" w:rsidR="00547146" w:rsidRDefault="00547146" w:rsidP="001A7FCC">
      <w:pPr>
        <w:pStyle w:val="NoSpacing"/>
        <w:rPr>
          <w:bCs/>
        </w:rPr>
      </w:pPr>
      <w:r>
        <w:rPr>
          <w:bCs/>
        </w:rPr>
        <w:t>All three circuits are purpose made dedicated tracks which have been specifically designed for cycling activities. All are traffic free and considered both safe and ideal for Tandem Trekkers. Accordingly, all risks are considered low. Prior to the compilation of this assessment, Tandem Trekkers have previously ridden on all three circuits</w:t>
      </w:r>
    </w:p>
    <w:p w14:paraId="1861A984" w14:textId="134B9DBF" w:rsidR="00547146" w:rsidRDefault="00547146" w:rsidP="001A7FCC">
      <w:pPr>
        <w:pStyle w:val="NoSpacing"/>
        <w:rPr>
          <w:bCs/>
        </w:rPr>
      </w:pPr>
    </w:p>
    <w:p w14:paraId="56EF6C58" w14:textId="601FF5B5" w:rsidR="00547146" w:rsidRDefault="00547146" w:rsidP="001A7FCC">
      <w:pPr>
        <w:pStyle w:val="NoSpacing"/>
        <w:rPr>
          <w:bCs/>
        </w:rPr>
      </w:pPr>
      <w:r>
        <w:rPr>
          <w:bCs/>
        </w:rPr>
        <w:t>Please note that a separate assessment relates to the track at Leeds Road Sports Complex</w:t>
      </w:r>
    </w:p>
    <w:p w14:paraId="1F4DDA3C" w14:textId="77777777" w:rsidR="00547146" w:rsidRPr="00F05077" w:rsidRDefault="00547146" w:rsidP="001A7FCC">
      <w:pPr>
        <w:pStyle w:val="NoSpacing"/>
        <w:rPr>
          <w:bCs/>
        </w:rPr>
      </w:pPr>
    </w:p>
    <w:tbl>
      <w:tblPr>
        <w:tblStyle w:val="TableGrid"/>
        <w:tblW w:w="14845" w:type="dxa"/>
        <w:tblLook w:val="04A0" w:firstRow="1" w:lastRow="0" w:firstColumn="1" w:lastColumn="0" w:noHBand="0" w:noVBand="1"/>
      </w:tblPr>
      <w:tblGrid>
        <w:gridCol w:w="3325"/>
        <w:gridCol w:w="3780"/>
        <w:gridCol w:w="990"/>
        <w:gridCol w:w="6750"/>
      </w:tblGrid>
      <w:tr w:rsidR="00E8132D" w14:paraId="2BC2B8A6" w14:textId="77777777" w:rsidTr="00E8132D">
        <w:tc>
          <w:tcPr>
            <w:tcW w:w="3325" w:type="dxa"/>
          </w:tcPr>
          <w:p w14:paraId="64B5D700" w14:textId="77777777" w:rsidR="00E8132D" w:rsidRPr="00547146" w:rsidRDefault="00E8132D" w:rsidP="000E3160">
            <w:pPr>
              <w:rPr>
                <w:rFonts w:cstheme="minorHAnsi"/>
                <w:b/>
                <w:bCs/>
              </w:rPr>
            </w:pPr>
            <w:r w:rsidRPr="00547146">
              <w:rPr>
                <w:rFonts w:cstheme="minorHAnsi"/>
                <w:b/>
                <w:bCs/>
              </w:rPr>
              <w:t>Hazard</w:t>
            </w:r>
          </w:p>
        </w:tc>
        <w:tc>
          <w:tcPr>
            <w:tcW w:w="3780" w:type="dxa"/>
          </w:tcPr>
          <w:p w14:paraId="2F06113D" w14:textId="77777777" w:rsidR="00E8132D" w:rsidRPr="00547146" w:rsidRDefault="00E8132D" w:rsidP="000E3160">
            <w:pPr>
              <w:rPr>
                <w:rFonts w:cstheme="minorHAnsi"/>
                <w:b/>
                <w:bCs/>
              </w:rPr>
            </w:pPr>
            <w:r w:rsidRPr="00547146">
              <w:rPr>
                <w:rFonts w:cstheme="minorHAnsi"/>
                <w:b/>
                <w:bCs/>
              </w:rPr>
              <w:t>Risk</w:t>
            </w:r>
          </w:p>
        </w:tc>
        <w:tc>
          <w:tcPr>
            <w:tcW w:w="990" w:type="dxa"/>
          </w:tcPr>
          <w:p w14:paraId="16D01CC4" w14:textId="77777777" w:rsidR="00E8132D" w:rsidRPr="00547146" w:rsidRDefault="00E8132D" w:rsidP="000E3160">
            <w:pPr>
              <w:rPr>
                <w:rFonts w:cstheme="minorHAnsi"/>
                <w:b/>
                <w:bCs/>
              </w:rPr>
            </w:pPr>
            <w:r w:rsidRPr="00547146">
              <w:rPr>
                <w:rFonts w:cstheme="minorHAnsi"/>
                <w:b/>
                <w:bCs/>
              </w:rPr>
              <w:t>Level</w:t>
            </w:r>
          </w:p>
        </w:tc>
        <w:tc>
          <w:tcPr>
            <w:tcW w:w="6750" w:type="dxa"/>
          </w:tcPr>
          <w:p w14:paraId="48EC493E" w14:textId="071D8A34" w:rsidR="00E8132D" w:rsidRPr="00547146" w:rsidRDefault="00547146" w:rsidP="000E3160">
            <w:pPr>
              <w:rPr>
                <w:rFonts w:cstheme="minorHAnsi"/>
                <w:b/>
                <w:bCs/>
              </w:rPr>
            </w:pPr>
            <w:r>
              <w:rPr>
                <w:rFonts w:cstheme="minorHAnsi"/>
                <w:b/>
                <w:bCs/>
              </w:rPr>
              <w:t>Mitigation</w:t>
            </w:r>
          </w:p>
        </w:tc>
      </w:tr>
      <w:tr w:rsidR="00E8132D" w14:paraId="40A65D04" w14:textId="77777777" w:rsidTr="00E8132D">
        <w:tc>
          <w:tcPr>
            <w:tcW w:w="3325" w:type="dxa"/>
          </w:tcPr>
          <w:p w14:paraId="68328C13" w14:textId="2CC1F41F" w:rsidR="00E8132D" w:rsidRPr="00E8132D" w:rsidRDefault="007C08F6" w:rsidP="000E3160">
            <w:pPr>
              <w:rPr>
                <w:rFonts w:cstheme="minorHAnsi"/>
              </w:rPr>
            </w:pPr>
            <w:r>
              <w:rPr>
                <w:rFonts w:cstheme="minorHAnsi"/>
              </w:rPr>
              <w:t>Debris / foreign objects such as broken glass on track surface</w:t>
            </w:r>
          </w:p>
        </w:tc>
        <w:tc>
          <w:tcPr>
            <w:tcW w:w="3780" w:type="dxa"/>
          </w:tcPr>
          <w:p w14:paraId="76349196" w14:textId="0A30E3B7" w:rsidR="00E8132D" w:rsidRPr="00E8132D" w:rsidRDefault="007C08F6" w:rsidP="000E3160">
            <w:pPr>
              <w:rPr>
                <w:rFonts w:cstheme="minorHAnsi"/>
              </w:rPr>
            </w:pPr>
            <w:r>
              <w:rPr>
                <w:rFonts w:cstheme="minorHAnsi"/>
              </w:rPr>
              <w:t>Puncture or injury if rider falls</w:t>
            </w:r>
          </w:p>
        </w:tc>
        <w:tc>
          <w:tcPr>
            <w:tcW w:w="990" w:type="dxa"/>
          </w:tcPr>
          <w:p w14:paraId="59C21BC8" w14:textId="77777777" w:rsidR="00E8132D" w:rsidRPr="00E8132D" w:rsidRDefault="00E8132D" w:rsidP="000E3160">
            <w:pPr>
              <w:rPr>
                <w:rFonts w:cstheme="minorHAnsi"/>
              </w:rPr>
            </w:pPr>
            <w:r w:rsidRPr="00E8132D">
              <w:rPr>
                <w:rFonts w:cstheme="minorHAnsi"/>
              </w:rPr>
              <w:t>Low</w:t>
            </w:r>
          </w:p>
        </w:tc>
        <w:tc>
          <w:tcPr>
            <w:tcW w:w="6750" w:type="dxa"/>
          </w:tcPr>
          <w:p w14:paraId="06B09DE7" w14:textId="241C8B0C" w:rsidR="00E8132D" w:rsidRPr="00E8132D" w:rsidRDefault="007C08F6" w:rsidP="000E3160">
            <w:pPr>
              <w:rPr>
                <w:rFonts w:cstheme="minorHAnsi"/>
              </w:rPr>
            </w:pPr>
            <w:r>
              <w:rPr>
                <w:rFonts w:cstheme="minorHAnsi"/>
              </w:rPr>
              <w:t>Track to be ridden by session leader or nominee prior to start of session and</w:t>
            </w:r>
            <w:r w:rsidR="003F72C9">
              <w:rPr>
                <w:rFonts w:cstheme="minorHAnsi"/>
              </w:rPr>
              <w:t xml:space="preserve"> any</w:t>
            </w:r>
            <w:r>
              <w:rPr>
                <w:rFonts w:cstheme="minorHAnsi"/>
              </w:rPr>
              <w:t xml:space="preserve"> hazards to be removed.</w:t>
            </w:r>
          </w:p>
        </w:tc>
      </w:tr>
      <w:tr w:rsidR="00E8132D" w:rsidRPr="007C08F6" w14:paraId="71EFD284" w14:textId="77777777" w:rsidTr="00E8132D">
        <w:tc>
          <w:tcPr>
            <w:tcW w:w="3325" w:type="dxa"/>
          </w:tcPr>
          <w:p w14:paraId="6BD33183" w14:textId="1D8D2427" w:rsidR="00E8132D" w:rsidRPr="00E8132D" w:rsidRDefault="007C08F6" w:rsidP="000E3160">
            <w:pPr>
              <w:rPr>
                <w:rFonts w:cstheme="minorHAnsi"/>
              </w:rPr>
            </w:pPr>
            <w:r>
              <w:rPr>
                <w:rFonts w:cstheme="minorHAnsi"/>
              </w:rPr>
              <w:t>Spectators /m</w:t>
            </w:r>
            <w:r w:rsidR="00E8132D" w:rsidRPr="00E8132D">
              <w:rPr>
                <w:rFonts w:cstheme="minorHAnsi"/>
              </w:rPr>
              <w:t>embers of the public</w:t>
            </w:r>
          </w:p>
        </w:tc>
        <w:tc>
          <w:tcPr>
            <w:tcW w:w="3780" w:type="dxa"/>
          </w:tcPr>
          <w:p w14:paraId="201F6700" w14:textId="51335B6D" w:rsidR="00E8132D" w:rsidRPr="00E8132D" w:rsidRDefault="007C08F6" w:rsidP="000E3160">
            <w:pPr>
              <w:rPr>
                <w:rFonts w:cstheme="minorHAnsi"/>
              </w:rPr>
            </w:pPr>
            <w:r>
              <w:rPr>
                <w:rFonts w:cstheme="minorHAnsi"/>
              </w:rPr>
              <w:t>Collision</w:t>
            </w:r>
          </w:p>
        </w:tc>
        <w:tc>
          <w:tcPr>
            <w:tcW w:w="990" w:type="dxa"/>
          </w:tcPr>
          <w:p w14:paraId="6FBF40F1" w14:textId="77777777" w:rsidR="00E8132D" w:rsidRPr="00E8132D" w:rsidRDefault="00E8132D" w:rsidP="000E3160">
            <w:pPr>
              <w:rPr>
                <w:rFonts w:cstheme="minorHAnsi"/>
              </w:rPr>
            </w:pPr>
            <w:r w:rsidRPr="00E8132D">
              <w:rPr>
                <w:rFonts w:cstheme="minorHAnsi"/>
              </w:rPr>
              <w:t>Low</w:t>
            </w:r>
          </w:p>
        </w:tc>
        <w:tc>
          <w:tcPr>
            <w:tcW w:w="6750" w:type="dxa"/>
          </w:tcPr>
          <w:p w14:paraId="172B4481" w14:textId="7A826CDA" w:rsidR="00E8132D" w:rsidRPr="007C08F6" w:rsidRDefault="00E8132D" w:rsidP="000E3160">
            <w:pPr>
              <w:rPr>
                <w:rFonts w:cstheme="minorHAnsi"/>
              </w:rPr>
            </w:pPr>
            <w:r w:rsidRPr="007C08F6">
              <w:rPr>
                <w:rFonts w:cstheme="minorHAnsi"/>
                <w:lang w:val="fr-FR"/>
              </w:rPr>
              <w:t>Vigilance, caution.</w:t>
            </w:r>
            <w:r w:rsidR="007C08F6" w:rsidRPr="007C08F6">
              <w:rPr>
                <w:rFonts w:cstheme="minorHAnsi"/>
                <w:lang w:val="fr-FR"/>
              </w:rPr>
              <w:t xml:space="preserve"> </w:t>
            </w:r>
            <w:r w:rsidR="007C08F6" w:rsidRPr="007C08F6">
              <w:rPr>
                <w:rFonts w:cstheme="minorHAnsi"/>
              </w:rPr>
              <w:t>Non-riders to be a</w:t>
            </w:r>
            <w:r w:rsidR="007C08F6">
              <w:rPr>
                <w:rFonts w:cstheme="minorHAnsi"/>
              </w:rPr>
              <w:t xml:space="preserve">sked to keep </w:t>
            </w:r>
            <w:r w:rsidR="003F72C9">
              <w:rPr>
                <w:rFonts w:cstheme="minorHAnsi"/>
              </w:rPr>
              <w:t xml:space="preserve">well </w:t>
            </w:r>
            <w:r w:rsidR="007C08F6">
              <w:rPr>
                <w:rFonts w:cstheme="minorHAnsi"/>
              </w:rPr>
              <w:t xml:space="preserve">off </w:t>
            </w:r>
            <w:r w:rsidR="004C46F8">
              <w:rPr>
                <w:rFonts w:cstheme="minorHAnsi"/>
              </w:rPr>
              <w:t xml:space="preserve">the </w:t>
            </w:r>
            <w:r w:rsidR="007C08F6">
              <w:rPr>
                <w:rFonts w:cstheme="minorHAnsi"/>
              </w:rPr>
              <w:t>track.</w:t>
            </w:r>
          </w:p>
        </w:tc>
      </w:tr>
      <w:tr w:rsidR="00E8132D" w14:paraId="3D954943" w14:textId="77777777" w:rsidTr="00E8132D">
        <w:tc>
          <w:tcPr>
            <w:tcW w:w="3325" w:type="dxa"/>
          </w:tcPr>
          <w:p w14:paraId="186C0100" w14:textId="77777777" w:rsidR="00E8132D" w:rsidRPr="00E8132D" w:rsidRDefault="00E8132D" w:rsidP="000E3160">
            <w:pPr>
              <w:rPr>
                <w:rFonts w:cstheme="minorHAnsi"/>
              </w:rPr>
            </w:pPr>
            <w:r w:rsidRPr="00E8132D">
              <w:rPr>
                <w:rFonts w:cstheme="minorHAnsi"/>
              </w:rPr>
              <w:t>Dogs off the lead</w:t>
            </w:r>
          </w:p>
        </w:tc>
        <w:tc>
          <w:tcPr>
            <w:tcW w:w="3780" w:type="dxa"/>
          </w:tcPr>
          <w:p w14:paraId="026F17F9" w14:textId="26A18783" w:rsidR="00E8132D" w:rsidRPr="00E8132D" w:rsidRDefault="007C08F6" w:rsidP="000E3160">
            <w:pPr>
              <w:rPr>
                <w:rFonts w:cstheme="minorHAnsi"/>
              </w:rPr>
            </w:pPr>
            <w:r w:rsidRPr="00E8132D">
              <w:rPr>
                <w:rFonts w:cstheme="minorHAnsi"/>
              </w:rPr>
              <w:t>C</w:t>
            </w:r>
            <w:r w:rsidR="00E8132D" w:rsidRPr="00E8132D">
              <w:rPr>
                <w:rFonts w:cstheme="minorHAnsi"/>
              </w:rPr>
              <w:t>ollision</w:t>
            </w:r>
            <w:r>
              <w:rPr>
                <w:rFonts w:cstheme="minorHAnsi"/>
              </w:rPr>
              <w:t xml:space="preserve"> </w:t>
            </w:r>
          </w:p>
        </w:tc>
        <w:tc>
          <w:tcPr>
            <w:tcW w:w="990" w:type="dxa"/>
          </w:tcPr>
          <w:p w14:paraId="7AF75D0E" w14:textId="77777777" w:rsidR="00E8132D" w:rsidRPr="00E8132D" w:rsidRDefault="00E8132D" w:rsidP="000E3160">
            <w:pPr>
              <w:rPr>
                <w:rFonts w:cstheme="minorHAnsi"/>
              </w:rPr>
            </w:pPr>
            <w:r w:rsidRPr="00E8132D">
              <w:rPr>
                <w:rFonts w:cstheme="minorHAnsi"/>
              </w:rPr>
              <w:t>Low</w:t>
            </w:r>
          </w:p>
        </w:tc>
        <w:tc>
          <w:tcPr>
            <w:tcW w:w="6750" w:type="dxa"/>
          </w:tcPr>
          <w:p w14:paraId="7EB9EBBA" w14:textId="31081377" w:rsidR="00E8132D" w:rsidRPr="00E8132D" w:rsidRDefault="007C08F6" w:rsidP="000E3160">
            <w:pPr>
              <w:rPr>
                <w:rFonts w:cstheme="minorHAnsi"/>
              </w:rPr>
            </w:pPr>
            <w:r w:rsidRPr="003F72C9">
              <w:rPr>
                <w:rFonts w:cstheme="minorHAnsi"/>
              </w:rPr>
              <w:t xml:space="preserve">Vigilance, caution. </w:t>
            </w:r>
            <w:r w:rsidR="00E8132D">
              <w:rPr>
                <w:rFonts w:cstheme="minorHAnsi"/>
              </w:rPr>
              <w:t xml:space="preserve">Ask owners to keep </w:t>
            </w:r>
            <w:r>
              <w:rPr>
                <w:rFonts w:cstheme="minorHAnsi"/>
              </w:rPr>
              <w:t xml:space="preserve">all </w:t>
            </w:r>
            <w:r w:rsidR="00E8132D">
              <w:rPr>
                <w:rFonts w:cstheme="minorHAnsi"/>
              </w:rPr>
              <w:t xml:space="preserve">dogs on leads </w:t>
            </w:r>
            <w:r w:rsidR="00CA0EF9">
              <w:rPr>
                <w:rFonts w:cstheme="minorHAnsi"/>
              </w:rPr>
              <w:t>at all times.</w:t>
            </w:r>
          </w:p>
        </w:tc>
      </w:tr>
      <w:tr w:rsidR="00E8132D" w14:paraId="50B9A48D" w14:textId="77777777" w:rsidTr="00E8132D">
        <w:tc>
          <w:tcPr>
            <w:tcW w:w="3325" w:type="dxa"/>
          </w:tcPr>
          <w:p w14:paraId="6F04621C" w14:textId="2B0A093B" w:rsidR="00E8132D" w:rsidRPr="00E8132D" w:rsidRDefault="003F72C9" w:rsidP="000E3160">
            <w:pPr>
              <w:rPr>
                <w:rFonts w:cstheme="minorHAnsi"/>
              </w:rPr>
            </w:pPr>
            <w:r>
              <w:rPr>
                <w:rFonts w:cstheme="minorHAnsi"/>
              </w:rPr>
              <w:t>Other c</w:t>
            </w:r>
            <w:r w:rsidR="00E8132D">
              <w:rPr>
                <w:rFonts w:cstheme="minorHAnsi"/>
              </w:rPr>
              <w:t>yclists</w:t>
            </w:r>
            <w:r>
              <w:rPr>
                <w:rFonts w:cstheme="minorHAnsi"/>
              </w:rPr>
              <w:t xml:space="preserve"> on track</w:t>
            </w:r>
          </w:p>
        </w:tc>
        <w:tc>
          <w:tcPr>
            <w:tcW w:w="3780" w:type="dxa"/>
          </w:tcPr>
          <w:p w14:paraId="1634BF0A" w14:textId="77777777" w:rsidR="00E8132D" w:rsidRPr="00E8132D" w:rsidRDefault="00E8132D" w:rsidP="000E3160">
            <w:pPr>
              <w:rPr>
                <w:rFonts w:cstheme="minorHAnsi"/>
              </w:rPr>
            </w:pPr>
            <w:r w:rsidRPr="00E8132D">
              <w:rPr>
                <w:rFonts w:cstheme="minorHAnsi"/>
              </w:rPr>
              <w:t>Collision</w:t>
            </w:r>
          </w:p>
        </w:tc>
        <w:tc>
          <w:tcPr>
            <w:tcW w:w="990" w:type="dxa"/>
          </w:tcPr>
          <w:p w14:paraId="0091A7A5" w14:textId="77777777" w:rsidR="00E8132D" w:rsidRPr="00E8132D" w:rsidRDefault="00E8132D" w:rsidP="000E3160">
            <w:pPr>
              <w:rPr>
                <w:rFonts w:cstheme="minorHAnsi"/>
              </w:rPr>
            </w:pPr>
            <w:r w:rsidRPr="00E8132D">
              <w:rPr>
                <w:rFonts w:cstheme="minorHAnsi"/>
              </w:rPr>
              <w:t>Low</w:t>
            </w:r>
          </w:p>
        </w:tc>
        <w:tc>
          <w:tcPr>
            <w:tcW w:w="6750" w:type="dxa"/>
          </w:tcPr>
          <w:p w14:paraId="6383C216" w14:textId="17402688" w:rsidR="00E8132D" w:rsidRPr="00E8132D" w:rsidRDefault="003F72C9" w:rsidP="003F72C9">
            <w:pPr>
              <w:rPr>
                <w:rFonts w:cstheme="minorHAnsi"/>
              </w:rPr>
            </w:pPr>
            <w:r>
              <w:rPr>
                <w:rFonts w:cstheme="minorHAnsi"/>
              </w:rPr>
              <w:t>Issue verbal warning to other riders if</w:t>
            </w:r>
            <w:r w:rsidR="00E8132D" w:rsidRPr="003F72C9">
              <w:rPr>
                <w:rFonts w:cstheme="minorHAnsi"/>
              </w:rPr>
              <w:t xml:space="preserve"> they are being overtaken</w:t>
            </w:r>
            <w:r>
              <w:rPr>
                <w:rFonts w:cstheme="minorHAnsi"/>
              </w:rPr>
              <w:t xml:space="preserve"> and on which side. </w:t>
            </w:r>
            <w:r w:rsidR="00E8132D">
              <w:rPr>
                <w:rFonts w:cstheme="minorHAnsi"/>
              </w:rPr>
              <w:t>Use general good practice of cycle handling / road use.</w:t>
            </w:r>
          </w:p>
        </w:tc>
      </w:tr>
      <w:tr w:rsidR="00E8132D" w14:paraId="7385D073" w14:textId="77777777" w:rsidTr="00E8132D">
        <w:tc>
          <w:tcPr>
            <w:tcW w:w="3325" w:type="dxa"/>
          </w:tcPr>
          <w:p w14:paraId="7CEA97E6" w14:textId="46FC1881" w:rsidR="00E8132D" w:rsidRPr="00E8132D" w:rsidRDefault="003F72C9" w:rsidP="000E3160">
            <w:pPr>
              <w:rPr>
                <w:rFonts w:cstheme="minorHAnsi"/>
              </w:rPr>
            </w:pPr>
            <w:r>
              <w:rPr>
                <w:rFonts w:cstheme="minorHAnsi"/>
              </w:rPr>
              <w:t>Conflicting orientation</w:t>
            </w:r>
          </w:p>
        </w:tc>
        <w:tc>
          <w:tcPr>
            <w:tcW w:w="3780" w:type="dxa"/>
          </w:tcPr>
          <w:p w14:paraId="4ED25B39" w14:textId="77777777" w:rsidR="00E8132D" w:rsidRPr="00E8132D" w:rsidRDefault="00E8132D" w:rsidP="000E3160">
            <w:pPr>
              <w:rPr>
                <w:rFonts w:cstheme="minorHAnsi"/>
              </w:rPr>
            </w:pPr>
            <w:r>
              <w:rPr>
                <w:rFonts w:cstheme="minorHAnsi"/>
              </w:rPr>
              <w:t>Collision</w:t>
            </w:r>
          </w:p>
        </w:tc>
        <w:tc>
          <w:tcPr>
            <w:tcW w:w="990" w:type="dxa"/>
          </w:tcPr>
          <w:p w14:paraId="77027F88" w14:textId="77777777" w:rsidR="00E8132D" w:rsidRPr="00E8132D" w:rsidRDefault="00E8132D" w:rsidP="000E3160">
            <w:pPr>
              <w:rPr>
                <w:rFonts w:cstheme="minorHAnsi"/>
              </w:rPr>
            </w:pPr>
            <w:r w:rsidRPr="00E8132D">
              <w:rPr>
                <w:rFonts w:cstheme="minorHAnsi"/>
              </w:rPr>
              <w:t>Low</w:t>
            </w:r>
          </w:p>
        </w:tc>
        <w:tc>
          <w:tcPr>
            <w:tcW w:w="6750" w:type="dxa"/>
          </w:tcPr>
          <w:p w14:paraId="35E37ED7" w14:textId="44B6B577" w:rsidR="00E8132D" w:rsidRPr="00E8132D" w:rsidRDefault="003F72C9" w:rsidP="000E3160">
            <w:pPr>
              <w:rPr>
                <w:rFonts w:cstheme="minorHAnsi"/>
              </w:rPr>
            </w:pPr>
            <w:r>
              <w:rPr>
                <w:rFonts w:cstheme="minorHAnsi"/>
              </w:rPr>
              <w:t>All tandems to travel in an anti-clockwise direction</w:t>
            </w:r>
            <w:r w:rsidR="00CA0EF9">
              <w:rPr>
                <w:rFonts w:cstheme="minorHAnsi"/>
              </w:rPr>
              <w:t>.</w:t>
            </w:r>
          </w:p>
        </w:tc>
      </w:tr>
      <w:tr w:rsidR="003F72C9" w14:paraId="7522900F" w14:textId="77777777" w:rsidTr="00E8132D">
        <w:tc>
          <w:tcPr>
            <w:tcW w:w="3325" w:type="dxa"/>
          </w:tcPr>
          <w:p w14:paraId="0CDCAAB9" w14:textId="6C4434D7" w:rsidR="003F72C9" w:rsidRDefault="00CA0EF9" w:rsidP="000E3160">
            <w:pPr>
              <w:rPr>
                <w:rFonts w:cstheme="minorHAnsi"/>
              </w:rPr>
            </w:pPr>
            <w:r>
              <w:rPr>
                <w:rFonts w:cstheme="minorHAnsi"/>
              </w:rPr>
              <w:t>Bends</w:t>
            </w:r>
          </w:p>
        </w:tc>
        <w:tc>
          <w:tcPr>
            <w:tcW w:w="3780" w:type="dxa"/>
          </w:tcPr>
          <w:p w14:paraId="088E2FCF" w14:textId="23006650" w:rsidR="003F72C9" w:rsidRDefault="00CA0EF9" w:rsidP="000E3160">
            <w:pPr>
              <w:rPr>
                <w:rFonts w:cstheme="minorHAnsi"/>
              </w:rPr>
            </w:pPr>
            <w:r>
              <w:rPr>
                <w:rFonts w:cstheme="minorHAnsi"/>
              </w:rPr>
              <w:t>Falls / Injury</w:t>
            </w:r>
          </w:p>
        </w:tc>
        <w:tc>
          <w:tcPr>
            <w:tcW w:w="990" w:type="dxa"/>
          </w:tcPr>
          <w:p w14:paraId="51CCDF4E" w14:textId="2A3F6769" w:rsidR="003F72C9" w:rsidRPr="00E8132D" w:rsidRDefault="00CA0EF9" w:rsidP="000E3160">
            <w:pPr>
              <w:rPr>
                <w:rFonts w:cstheme="minorHAnsi"/>
              </w:rPr>
            </w:pPr>
            <w:r>
              <w:rPr>
                <w:rFonts w:cstheme="minorHAnsi"/>
              </w:rPr>
              <w:t>Low</w:t>
            </w:r>
          </w:p>
        </w:tc>
        <w:tc>
          <w:tcPr>
            <w:tcW w:w="6750" w:type="dxa"/>
          </w:tcPr>
          <w:p w14:paraId="3B9F9BA3" w14:textId="5078C8A8" w:rsidR="003F72C9" w:rsidRDefault="00CA0EF9" w:rsidP="000E3160">
            <w:pPr>
              <w:rPr>
                <w:rFonts w:cstheme="minorHAnsi"/>
              </w:rPr>
            </w:pPr>
            <w:r>
              <w:rPr>
                <w:rFonts w:cstheme="minorHAnsi"/>
              </w:rPr>
              <w:t>Riders to be reminded that whilst circuits are purpose designed for cycling and straight sections can be ridden at speed, all circuits have bends which require extra care.</w:t>
            </w:r>
          </w:p>
        </w:tc>
      </w:tr>
      <w:tr w:rsidR="00CA0EF9" w14:paraId="5A42A595" w14:textId="77777777" w:rsidTr="00E8132D">
        <w:tc>
          <w:tcPr>
            <w:tcW w:w="3325" w:type="dxa"/>
          </w:tcPr>
          <w:p w14:paraId="00A09D3A" w14:textId="1F0E5DE7" w:rsidR="00CA0EF9" w:rsidRDefault="00CA0EF9" w:rsidP="000E3160">
            <w:pPr>
              <w:rPr>
                <w:rFonts w:cstheme="minorHAnsi"/>
              </w:rPr>
            </w:pPr>
            <w:r>
              <w:rPr>
                <w:rFonts w:cstheme="minorHAnsi"/>
              </w:rPr>
              <w:t>Merging cyclists</w:t>
            </w:r>
          </w:p>
        </w:tc>
        <w:tc>
          <w:tcPr>
            <w:tcW w:w="3780" w:type="dxa"/>
          </w:tcPr>
          <w:p w14:paraId="2CBC599E" w14:textId="175FBCD7" w:rsidR="00CA0EF9" w:rsidRDefault="00CA0EF9" w:rsidP="000E3160">
            <w:pPr>
              <w:rPr>
                <w:rFonts w:cstheme="minorHAnsi"/>
              </w:rPr>
            </w:pPr>
            <w:r>
              <w:rPr>
                <w:rFonts w:cstheme="minorHAnsi"/>
              </w:rPr>
              <w:t>Collision</w:t>
            </w:r>
          </w:p>
        </w:tc>
        <w:tc>
          <w:tcPr>
            <w:tcW w:w="990" w:type="dxa"/>
          </w:tcPr>
          <w:p w14:paraId="50C6C7EF" w14:textId="7D5A15DE" w:rsidR="00CA0EF9" w:rsidRDefault="00CA0EF9" w:rsidP="000E3160">
            <w:pPr>
              <w:rPr>
                <w:rFonts w:cstheme="minorHAnsi"/>
              </w:rPr>
            </w:pPr>
            <w:r>
              <w:rPr>
                <w:rFonts w:cstheme="minorHAnsi"/>
              </w:rPr>
              <w:t>Low</w:t>
            </w:r>
          </w:p>
        </w:tc>
        <w:tc>
          <w:tcPr>
            <w:tcW w:w="6750" w:type="dxa"/>
          </w:tcPr>
          <w:p w14:paraId="74F0F061" w14:textId="55CE6E00" w:rsidR="00CA0EF9" w:rsidRDefault="00CA0EF9" w:rsidP="000E3160">
            <w:pPr>
              <w:rPr>
                <w:rFonts w:cstheme="minorHAnsi"/>
              </w:rPr>
            </w:pPr>
            <w:r>
              <w:rPr>
                <w:rFonts w:cstheme="minorHAnsi"/>
              </w:rPr>
              <w:t>All cyclists joining the main directional flow – either from the main starting point or one of the “short-cut” access points to give way to other riders.</w:t>
            </w:r>
          </w:p>
        </w:tc>
      </w:tr>
      <w:tr w:rsidR="00CA0EF9" w14:paraId="3DE59C8E" w14:textId="77777777" w:rsidTr="00E8132D">
        <w:tc>
          <w:tcPr>
            <w:tcW w:w="3325" w:type="dxa"/>
          </w:tcPr>
          <w:p w14:paraId="65B3731A" w14:textId="67B93F19" w:rsidR="00CA0EF9" w:rsidRDefault="00CA0EF9" w:rsidP="000E3160">
            <w:pPr>
              <w:rPr>
                <w:rFonts w:cstheme="minorHAnsi"/>
              </w:rPr>
            </w:pPr>
            <w:r>
              <w:rPr>
                <w:rFonts w:cstheme="minorHAnsi"/>
              </w:rPr>
              <w:t>Inclement weather</w:t>
            </w:r>
          </w:p>
        </w:tc>
        <w:tc>
          <w:tcPr>
            <w:tcW w:w="3780" w:type="dxa"/>
          </w:tcPr>
          <w:p w14:paraId="305389CF" w14:textId="66D20B0A" w:rsidR="00CA0EF9" w:rsidRDefault="009B01B5" w:rsidP="000E3160">
            <w:pPr>
              <w:rPr>
                <w:rFonts w:cstheme="minorHAnsi"/>
              </w:rPr>
            </w:pPr>
            <w:r>
              <w:rPr>
                <w:rFonts w:cstheme="minorHAnsi"/>
              </w:rPr>
              <w:t>Falls / Injury</w:t>
            </w:r>
          </w:p>
        </w:tc>
        <w:tc>
          <w:tcPr>
            <w:tcW w:w="990" w:type="dxa"/>
          </w:tcPr>
          <w:p w14:paraId="0FDA8A1E" w14:textId="6DAAFCDF" w:rsidR="00CA0EF9" w:rsidRDefault="009B01B5" w:rsidP="000E3160">
            <w:pPr>
              <w:rPr>
                <w:rFonts w:cstheme="minorHAnsi"/>
              </w:rPr>
            </w:pPr>
            <w:r>
              <w:rPr>
                <w:rFonts w:cstheme="minorHAnsi"/>
              </w:rPr>
              <w:t>Low</w:t>
            </w:r>
          </w:p>
        </w:tc>
        <w:tc>
          <w:tcPr>
            <w:tcW w:w="6750" w:type="dxa"/>
          </w:tcPr>
          <w:p w14:paraId="4DF1520D" w14:textId="1221C0AC" w:rsidR="00CA0EF9" w:rsidRDefault="009B01B5" w:rsidP="000E3160">
            <w:pPr>
              <w:rPr>
                <w:rFonts w:cstheme="minorHAnsi"/>
              </w:rPr>
            </w:pPr>
            <w:r>
              <w:rPr>
                <w:rFonts w:cstheme="minorHAnsi"/>
              </w:rPr>
              <w:t>Weather policy to be adhered to and session ended if surfaces are deemed to</w:t>
            </w:r>
            <w:r w:rsidR="004C46F8">
              <w:rPr>
                <w:rFonts w:cstheme="minorHAnsi"/>
              </w:rPr>
              <w:t xml:space="preserve"> have become too </w:t>
            </w:r>
            <w:r>
              <w:rPr>
                <w:rFonts w:cstheme="minorHAnsi"/>
              </w:rPr>
              <w:t>slippery.</w:t>
            </w:r>
          </w:p>
        </w:tc>
      </w:tr>
    </w:tbl>
    <w:p w14:paraId="718AFF90" w14:textId="77777777" w:rsidR="00B0041C" w:rsidRDefault="00B0041C">
      <w:pPr>
        <w:rPr>
          <w:rFonts w:ascii="Arial" w:hAnsi="Arial" w:cs="Arial"/>
          <w:b/>
          <w:bCs/>
          <w:sz w:val="20"/>
          <w:szCs w:val="20"/>
        </w:rPr>
      </w:pPr>
    </w:p>
    <w:p w14:paraId="1E6566F8" w14:textId="40A8F738" w:rsidR="000873B5" w:rsidRPr="00B0041C" w:rsidRDefault="00B0041C" w:rsidP="00B0041C">
      <w:pPr>
        <w:ind w:left="3261" w:hanging="3261"/>
        <w:rPr>
          <w:b/>
          <w:sz w:val="24"/>
          <w:szCs w:val="24"/>
        </w:rPr>
      </w:pPr>
      <w:r w:rsidRPr="00B0041C">
        <w:rPr>
          <w:rFonts w:ascii="Arial" w:hAnsi="Arial" w:cs="Arial"/>
          <w:b/>
          <w:bCs/>
          <w:sz w:val="20"/>
          <w:szCs w:val="20"/>
        </w:rPr>
        <w:t>ADDENDUM</w:t>
      </w:r>
      <w:r>
        <w:rPr>
          <w:rFonts w:ascii="Arial" w:hAnsi="Arial" w:cs="Arial"/>
          <w:b/>
          <w:bCs/>
          <w:sz w:val="20"/>
          <w:szCs w:val="20"/>
        </w:rPr>
        <w:t xml:space="preserve"> – </w:t>
      </w:r>
      <w:r w:rsidRPr="00B0041C">
        <w:rPr>
          <w:rFonts w:ascii="Arial" w:hAnsi="Arial" w:cs="Arial"/>
          <w:sz w:val="20"/>
          <w:szCs w:val="20"/>
        </w:rPr>
        <w:t>24</w:t>
      </w:r>
      <w:r w:rsidRPr="00B0041C">
        <w:rPr>
          <w:rFonts w:ascii="Arial" w:hAnsi="Arial" w:cs="Arial"/>
          <w:sz w:val="20"/>
          <w:szCs w:val="20"/>
          <w:vertAlign w:val="superscript"/>
        </w:rPr>
        <w:t>th</w:t>
      </w:r>
      <w:r w:rsidRPr="00B0041C">
        <w:rPr>
          <w:rFonts w:ascii="Arial" w:hAnsi="Arial" w:cs="Arial"/>
          <w:sz w:val="20"/>
          <w:szCs w:val="20"/>
        </w:rPr>
        <w:t xml:space="preserve"> February 2024</w:t>
      </w:r>
      <w:r>
        <w:rPr>
          <w:rFonts w:ascii="Arial" w:hAnsi="Arial" w:cs="Arial"/>
          <w:b/>
          <w:bCs/>
          <w:sz w:val="20"/>
          <w:szCs w:val="20"/>
        </w:rPr>
        <w:t xml:space="preserve">. </w:t>
      </w:r>
      <w:r>
        <w:rPr>
          <w:rFonts w:ascii="Arial" w:hAnsi="Arial" w:cs="Arial"/>
          <w:sz w:val="20"/>
          <w:szCs w:val="20"/>
        </w:rPr>
        <w:t>The contents of this policy shall also apply to Wyke Circuit</w:t>
      </w:r>
      <w:r>
        <w:rPr>
          <w:rFonts w:ascii="Arial" w:hAnsi="Arial" w:cs="Arial"/>
          <w:b/>
          <w:bCs/>
          <w:sz w:val="20"/>
          <w:szCs w:val="20"/>
        </w:rPr>
        <w:t xml:space="preserve"> </w:t>
      </w:r>
      <w:r w:rsidRPr="00B0041C">
        <w:rPr>
          <w:rFonts w:ascii="Arial" w:hAnsi="Arial" w:cs="Arial"/>
          <w:sz w:val="20"/>
          <w:szCs w:val="20"/>
        </w:rPr>
        <w:t>and any other purpose made cycle circuit deemed suitable</w:t>
      </w:r>
      <w:r>
        <w:rPr>
          <w:rFonts w:ascii="Arial" w:hAnsi="Arial" w:cs="Arial"/>
          <w:sz w:val="20"/>
          <w:szCs w:val="20"/>
        </w:rPr>
        <w:t xml:space="preserve"> by the appointed session leader.</w:t>
      </w:r>
      <w:r w:rsidR="000873B5" w:rsidRPr="00B0041C">
        <w:rPr>
          <w:b/>
          <w:sz w:val="24"/>
          <w:szCs w:val="24"/>
        </w:rPr>
        <w:br w:type="page"/>
      </w:r>
    </w:p>
    <w:p w14:paraId="332BEEDE" w14:textId="77777777" w:rsidR="000873B5" w:rsidRDefault="000873B5" w:rsidP="000873B5">
      <w:pPr>
        <w:pStyle w:val="NoSpacing"/>
        <w:rPr>
          <w:b/>
          <w:sz w:val="24"/>
          <w:szCs w:val="24"/>
        </w:rPr>
      </w:pPr>
      <w:r w:rsidRPr="00A31A70">
        <w:rPr>
          <w:b/>
          <w:sz w:val="24"/>
          <w:szCs w:val="24"/>
        </w:rPr>
        <w:lastRenderedPageBreak/>
        <w:t>General risk assessment notes applicable to all rides</w:t>
      </w:r>
    </w:p>
    <w:p w14:paraId="37778C05" w14:textId="77777777" w:rsidR="000873B5" w:rsidRPr="00A31A70" w:rsidRDefault="000873B5" w:rsidP="000873B5">
      <w:pPr>
        <w:pStyle w:val="NoSpacing"/>
        <w:rPr>
          <w:b/>
          <w:sz w:val="24"/>
          <w:szCs w:val="24"/>
        </w:rPr>
      </w:pPr>
    </w:p>
    <w:p w14:paraId="00437FB3" w14:textId="77777777" w:rsidR="000873B5" w:rsidRPr="006C0B07" w:rsidRDefault="000873B5" w:rsidP="000873B5">
      <w:pPr>
        <w:pStyle w:val="NoSpacing"/>
        <w:numPr>
          <w:ilvl w:val="0"/>
          <w:numId w:val="2"/>
        </w:numPr>
      </w:pPr>
      <w:r w:rsidRPr="006C0B07">
        <w:t xml:space="preserve">All riders should be encouraged to take part in activities that are within their capabilities. </w:t>
      </w:r>
    </w:p>
    <w:p w14:paraId="3886AE60" w14:textId="77777777" w:rsidR="000873B5" w:rsidRDefault="000873B5" w:rsidP="000873B5">
      <w:pPr>
        <w:pStyle w:val="NoSpacing"/>
        <w:numPr>
          <w:ilvl w:val="0"/>
          <w:numId w:val="2"/>
        </w:numPr>
      </w:pPr>
      <w:r w:rsidRPr="006C0B07">
        <w:t xml:space="preserve">All riders must wear a helmet. </w:t>
      </w:r>
    </w:p>
    <w:p w14:paraId="21DC6322" w14:textId="77777777" w:rsidR="000873B5" w:rsidRPr="006C0B07" w:rsidRDefault="000873B5" w:rsidP="000873B5">
      <w:pPr>
        <w:pStyle w:val="NoSpacing"/>
        <w:numPr>
          <w:ilvl w:val="0"/>
          <w:numId w:val="2"/>
        </w:numPr>
      </w:pPr>
      <w:r>
        <w:t>High vis clothing to be considered for road riding</w:t>
      </w:r>
    </w:p>
    <w:p w14:paraId="1ED3D171" w14:textId="77777777" w:rsidR="000873B5" w:rsidRPr="006C0B07" w:rsidRDefault="000873B5" w:rsidP="000873B5">
      <w:pPr>
        <w:pStyle w:val="NoSpacing"/>
        <w:numPr>
          <w:ilvl w:val="0"/>
          <w:numId w:val="2"/>
        </w:numPr>
      </w:pPr>
      <w:r w:rsidRPr="006C0B07">
        <w:t>The session leader should have checked the leader pack as per insert and have leader pack with them at all times. This must include first aid.</w:t>
      </w:r>
    </w:p>
    <w:p w14:paraId="3F169778" w14:textId="77777777" w:rsidR="000873B5" w:rsidRPr="006C0B07" w:rsidRDefault="000873B5" w:rsidP="000873B5">
      <w:pPr>
        <w:pStyle w:val="NoSpacing"/>
        <w:numPr>
          <w:ilvl w:val="0"/>
          <w:numId w:val="2"/>
        </w:numPr>
      </w:pPr>
      <w:r w:rsidRPr="006C0B07">
        <w:t>Sun protection and water advisable to be carried.</w:t>
      </w:r>
    </w:p>
    <w:p w14:paraId="60BDB201" w14:textId="77777777" w:rsidR="000873B5" w:rsidRPr="006C0B07" w:rsidRDefault="000873B5" w:rsidP="000873B5">
      <w:pPr>
        <w:pStyle w:val="NoSpacing"/>
        <w:numPr>
          <w:ilvl w:val="0"/>
          <w:numId w:val="2"/>
        </w:numPr>
      </w:pPr>
      <w:r w:rsidRPr="006C0B07">
        <w:t>For exposed routes or winter rides suitable clothing is essential along with spare water or windproof items</w:t>
      </w:r>
    </w:p>
    <w:p w14:paraId="6862C147" w14:textId="77777777" w:rsidR="000873B5" w:rsidRDefault="000873B5" w:rsidP="000873B5">
      <w:pPr>
        <w:pStyle w:val="NoSpacing"/>
        <w:numPr>
          <w:ilvl w:val="0"/>
          <w:numId w:val="2"/>
        </w:numPr>
      </w:pPr>
      <w:r w:rsidRPr="006C0B07">
        <w:t>All ride leaders should familiarise themselves with the contents of the ride leader pack specifically tools, spares, first aid and survival equip.</w:t>
      </w:r>
    </w:p>
    <w:p w14:paraId="2F9DB6BB" w14:textId="77777777" w:rsidR="000873B5" w:rsidRDefault="000873B5" w:rsidP="000873B5">
      <w:pPr>
        <w:pStyle w:val="NoSpacing"/>
        <w:numPr>
          <w:ilvl w:val="0"/>
          <w:numId w:val="2"/>
        </w:numPr>
      </w:pPr>
      <w:r>
        <w:t>Ride leader should carry suitable navigation aids and check route assessment before commencing ride.</w:t>
      </w:r>
    </w:p>
    <w:p w14:paraId="5077FA07" w14:textId="77777777" w:rsidR="00804CCA" w:rsidRPr="00804CCA" w:rsidRDefault="00804CCA">
      <w:pPr>
        <w:rPr>
          <w:rFonts w:ascii="Arial" w:hAnsi="Arial" w:cs="Arial"/>
          <w:sz w:val="24"/>
          <w:szCs w:val="24"/>
        </w:rPr>
      </w:pPr>
    </w:p>
    <w:sectPr w:rsidR="00804CCA" w:rsidRPr="00804CCA" w:rsidSect="00C92875">
      <w:pgSz w:w="16838" w:h="11906" w:orient="landscape"/>
      <w:pgMar w:top="993"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C4BBD"/>
    <w:multiLevelType w:val="hybridMultilevel"/>
    <w:tmpl w:val="2520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70188">
    <w:abstractNumId w:val="1"/>
  </w:num>
  <w:num w:numId="2" w16cid:durableId="54306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CA"/>
    <w:rsid w:val="000873B5"/>
    <w:rsid w:val="001B22CF"/>
    <w:rsid w:val="00362D15"/>
    <w:rsid w:val="003F72C9"/>
    <w:rsid w:val="004C46F8"/>
    <w:rsid w:val="00547146"/>
    <w:rsid w:val="00576E99"/>
    <w:rsid w:val="005C7C28"/>
    <w:rsid w:val="006715B0"/>
    <w:rsid w:val="007C08F6"/>
    <w:rsid w:val="00804CCA"/>
    <w:rsid w:val="00830EDF"/>
    <w:rsid w:val="008B5F81"/>
    <w:rsid w:val="009B01B5"/>
    <w:rsid w:val="009E39AF"/>
    <w:rsid w:val="00A62279"/>
    <w:rsid w:val="00A8323B"/>
    <w:rsid w:val="00B0041C"/>
    <w:rsid w:val="00B96A06"/>
    <w:rsid w:val="00C15369"/>
    <w:rsid w:val="00C92875"/>
    <w:rsid w:val="00CA0EF9"/>
    <w:rsid w:val="00DA485F"/>
    <w:rsid w:val="00DE4DEB"/>
    <w:rsid w:val="00E37692"/>
    <w:rsid w:val="00E569D0"/>
    <w:rsid w:val="00E8132D"/>
    <w:rsid w:val="00EB1022"/>
    <w:rsid w:val="00F05077"/>
    <w:rsid w:val="00F9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4CCD"/>
  <w15:docId w15:val="{D7C02D5F-97B1-48A3-847B-13A297E3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323B"/>
    <w:pPr>
      <w:spacing w:after="0" w:line="240" w:lineRule="auto"/>
    </w:pPr>
  </w:style>
  <w:style w:type="paragraph" w:styleId="ListParagraph">
    <w:name w:val="List Paragraph"/>
    <w:basedOn w:val="Normal"/>
    <w:uiPriority w:val="34"/>
    <w:qFormat/>
    <w:rsid w:val="00E8132D"/>
    <w:pPr>
      <w:ind w:left="720"/>
      <w:contextualSpacing/>
    </w:pPr>
  </w:style>
  <w:style w:type="character" w:styleId="Hyperlink">
    <w:name w:val="Hyperlink"/>
    <w:basedOn w:val="DefaultParagraphFont"/>
    <w:uiPriority w:val="99"/>
    <w:unhideWhenUsed/>
    <w:rsid w:val="00F05077"/>
    <w:rPr>
      <w:color w:val="0000FF"/>
      <w:u w:val="single"/>
    </w:rPr>
  </w:style>
  <w:style w:type="character" w:styleId="UnresolvedMention">
    <w:name w:val="Unresolved Mention"/>
    <w:basedOn w:val="DefaultParagraphFont"/>
    <w:uiPriority w:val="99"/>
    <w:semiHidden/>
    <w:unhideWhenUsed/>
    <w:rsid w:val="00F0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clecircuitbkca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oksbankcyclecircuit.co.uk/" TargetMode="External"/><Relationship Id="rId5" Type="http://schemas.openxmlformats.org/officeDocument/2006/relationships/hyperlink" Target="https://sport.leeds.ac.uk/facilities/bodington-playing-fiel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Stark</cp:lastModifiedBy>
  <cp:revision>5</cp:revision>
  <dcterms:created xsi:type="dcterms:W3CDTF">2022-02-18T13:21:00Z</dcterms:created>
  <dcterms:modified xsi:type="dcterms:W3CDTF">2024-02-24T15:27:00Z</dcterms:modified>
</cp:coreProperties>
</file>