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B07" w:rsidRPr="006C0B07" w:rsidRDefault="006C0B07" w:rsidP="006C0B07">
      <w:pPr>
        <w:pStyle w:val="NoSpacing"/>
        <w:rPr>
          <w:b/>
          <w:sz w:val="28"/>
          <w:szCs w:val="28"/>
        </w:rPr>
      </w:pPr>
      <w:r w:rsidRPr="006C0B07">
        <w:rPr>
          <w:b/>
          <w:sz w:val="28"/>
          <w:szCs w:val="28"/>
        </w:rPr>
        <w:t>Tandem Trekkers R</w:t>
      </w:r>
      <w:r w:rsidR="00A31A70">
        <w:rPr>
          <w:b/>
          <w:sz w:val="28"/>
          <w:szCs w:val="28"/>
        </w:rPr>
        <w:t>oute</w:t>
      </w:r>
      <w:r w:rsidRPr="006C0B07">
        <w:rPr>
          <w:b/>
          <w:sz w:val="28"/>
          <w:szCs w:val="28"/>
        </w:rPr>
        <w:t xml:space="preserve"> Assessment</w:t>
      </w:r>
    </w:p>
    <w:p w:rsidR="006C0B07" w:rsidRPr="006C0B07" w:rsidRDefault="006C0B07" w:rsidP="006C0B07">
      <w:pPr>
        <w:pStyle w:val="NoSpacing"/>
      </w:pPr>
    </w:p>
    <w:p w:rsidR="006C0B07" w:rsidRDefault="006C0B07" w:rsidP="006C0B07">
      <w:pPr>
        <w:pStyle w:val="NoSpacing"/>
        <w:rPr>
          <w:b/>
          <w:sz w:val="28"/>
          <w:szCs w:val="28"/>
        </w:rPr>
      </w:pPr>
      <w:r w:rsidRPr="00D422B6">
        <w:rPr>
          <w:b/>
          <w:sz w:val="28"/>
          <w:szCs w:val="28"/>
        </w:rPr>
        <w:t xml:space="preserve">Ride route:  </w:t>
      </w:r>
      <w:r w:rsidR="00AA0765">
        <w:rPr>
          <w:b/>
          <w:sz w:val="28"/>
          <w:szCs w:val="28"/>
        </w:rPr>
        <w:t>Tissington Trail (Ashbourne – Parsley Hay)</w:t>
      </w:r>
    </w:p>
    <w:p w:rsidR="00AA0765" w:rsidRPr="00A76622" w:rsidRDefault="00AA0765" w:rsidP="006C0B07">
      <w:pPr>
        <w:pStyle w:val="NoSpacing"/>
        <w:rPr>
          <w:rFonts w:ascii="Arial" w:hAnsi="Arial" w:cs="Arial"/>
          <w:b/>
          <w:sz w:val="20"/>
          <w:szCs w:val="20"/>
        </w:rPr>
      </w:pPr>
    </w:p>
    <w:p w:rsidR="00AA0765" w:rsidRPr="00A76622" w:rsidRDefault="00AA0765" w:rsidP="006C0B07">
      <w:pPr>
        <w:pStyle w:val="NoSpacing"/>
        <w:rPr>
          <w:rFonts w:ascii="Arial" w:hAnsi="Arial" w:cs="Arial"/>
          <w:sz w:val="20"/>
          <w:szCs w:val="20"/>
        </w:rPr>
      </w:pPr>
      <w:r w:rsidRPr="00A76622">
        <w:rPr>
          <w:rFonts w:ascii="Arial" w:hAnsi="Arial" w:cs="Arial"/>
          <w:sz w:val="20"/>
          <w:szCs w:val="20"/>
        </w:rPr>
        <w:t>The Tissington Trail runs for 13</w:t>
      </w:r>
      <w:r w:rsidR="00AB30AA">
        <w:rPr>
          <w:rFonts w:ascii="Arial" w:hAnsi="Arial" w:cs="Arial"/>
          <w:sz w:val="20"/>
          <w:szCs w:val="20"/>
        </w:rPr>
        <w:t>.2</w:t>
      </w:r>
      <w:r w:rsidRPr="00A76622">
        <w:rPr>
          <w:rFonts w:ascii="Arial" w:hAnsi="Arial" w:cs="Arial"/>
          <w:sz w:val="20"/>
          <w:szCs w:val="20"/>
        </w:rPr>
        <w:t xml:space="preserve"> miles from Ashbourne (53.0196°N 1.7397°W) in the south to Parsley Hay (53.1706°N 1.7828°W) in the north</w:t>
      </w:r>
    </w:p>
    <w:p w:rsidR="00AA0765" w:rsidRPr="00A76622" w:rsidRDefault="00AA0765" w:rsidP="006C0B07">
      <w:pPr>
        <w:pStyle w:val="NoSpacing"/>
        <w:rPr>
          <w:rFonts w:ascii="Arial" w:hAnsi="Arial" w:cs="Arial"/>
          <w:sz w:val="20"/>
          <w:szCs w:val="20"/>
        </w:rPr>
      </w:pPr>
    </w:p>
    <w:p w:rsidR="00AA0765" w:rsidRPr="00A76622" w:rsidRDefault="00AA0765" w:rsidP="006C0B07">
      <w:pPr>
        <w:pStyle w:val="NoSpacing"/>
        <w:rPr>
          <w:rFonts w:ascii="Arial" w:hAnsi="Arial" w:cs="Arial"/>
          <w:sz w:val="20"/>
          <w:szCs w:val="20"/>
        </w:rPr>
      </w:pPr>
      <w:r w:rsidRPr="00A76622">
        <w:rPr>
          <w:rFonts w:ascii="Arial" w:hAnsi="Arial" w:cs="Arial"/>
          <w:sz w:val="20"/>
          <w:szCs w:val="20"/>
        </w:rPr>
        <w:t xml:space="preserve">The track surface is reasonably compacted </w:t>
      </w:r>
      <w:r w:rsidR="0034656F" w:rsidRPr="00A76622">
        <w:rPr>
          <w:rFonts w:ascii="Arial" w:hAnsi="Arial" w:cs="Arial"/>
          <w:sz w:val="20"/>
          <w:szCs w:val="20"/>
        </w:rPr>
        <w:t>crushed limestone</w:t>
      </w:r>
      <w:r w:rsidRPr="00A76622">
        <w:rPr>
          <w:rFonts w:ascii="Arial" w:hAnsi="Arial" w:cs="Arial"/>
          <w:sz w:val="20"/>
          <w:szCs w:val="20"/>
        </w:rPr>
        <w:t>. Some pockets can become “clumpy” after heavy rain and extra care needs to be taken</w:t>
      </w:r>
      <w:r w:rsidR="0034656F" w:rsidRPr="00A76622">
        <w:rPr>
          <w:rFonts w:ascii="Arial" w:hAnsi="Arial" w:cs="Arial"/>
          <w:sz w:val="20"/>
          <w:szCs w:val="20"/>
        </w:rPr>
        <w:t>.</w:t>
      </w:r>
      <w:r w:rsidR="00AB30AA">
        <w:rPr>
          <w:rFonts w:ascii="Arial" w:hAnsi="Arial" w:cs="Arial"/>
          <w:sz w:val="20"/>
          <w:szCs w:val="20"/>
        </w:rPr>
        <w:t xml:space="preserve"> Loose gravel can </w:t>
      </w:r>
      <w:r w:rsidR="008739F2">
        <w:rPr>
          <w:rFonts w:ascii="Arial" w:hAnsi="Arial" w:cs="Arial"/>
          <w:sz w:val="20"/>
          <w:szCs w:val="20"/>
        </w:rPr>
        <w:t>also build</w:t>
      </w:r>
      <w:r w:rsidR="00AB30AA">
        <w:rPr>
          <w:rFonts w:ascii="Arial" w:hAnsi="Arial" w:cs="Arial"/>
          <w:sz w:val="20"/>
          <w:szCs w:val="20"/>
        </w:rPr>
        <w:t xml:space="preserve"> and extra care needs to be taken, especially when braking.</w:t>
      </w:r>
    </w:p>
    <w:p w:rsidR="00A76622" w:rsidRPr="00A76622" w:rsidRDefault="00A76622" w:rsidP="006C0B07">
      <w:pPr>
        <w:pStyle w:val="NoSpacing"/>
        <w:rPr>
          <w:rFonts w:ascii="Arial" w:hAnsi="Arial" w:cs="Arial"/>
          <w:sz w:val="20"/>
          <w:szCs w:val="20"/>
        </w:rPr>
      </w:pPr>
    </w:p>
    <w:p w:rsidR="00A76622" w:rsidRPr="00A76622" w:rsidRDefault="0076193A" w:rsidP="00A76622">
      <w:pPr>
        <w:pStyle w:val="NoSpacing"/>
        <w:rPr>
          <w:rFonts w:ascii="Arial" w:hAnsi="Arial" w:cs="Arial"/>
          <w:sz w:val="20"/>
          <w:szCs w:val="20"/>
        </w:rPr>
      </w:pPr>
      <w:r w:rsidRPr="00A76622">
        <w:rPr>
          <w:rFonts w:ascii="Arial" w:hAnsi="Arial" w:cs="Arial"/>
          <w:sz w:val="20"/>
          <w:szCs w:val="20"/>
        </w:rPr>
        <w:t>The start elevation at Ashbourne is 230 metres above sea level and rises to 335 metres at Parsley Hay (Maximum Elevation 352 metres).  Apart from the removed viaduct at Mapleton (see below) the gradient is gentle. However, at over 1000’ the northern end approaching Parsley Hay is exposed and s</w:t>
      </w:r>
      <w:r w:rsidR="00A76622" w:rsidRPr="00A76622">
        <w:rPr>
          <w:rFonts w:ascii="Arial" w:hAnsi="Arial" w:cs="Arial"/>
          <w:sz w:val="20"/>
          <w:szCs w:val="20"/>
        </w:rPr>
        <w:t>usceptible to inclement weather and the associated danger of people suffering hypothermia if the weather is poor</w:t>
      </w:r>
      <w:r w:rsidR="00FF6F84">
        <w:rPr>
          <w:rFonts w:ascii="Arial" w:hAnsi="Arial" w:cs="Arial"/>
          <w:sz w:val="20"/>
          <w:szCs w:val="20"/>
        </w:rPr>
        <w:t xml:space="preserve"> and/or delays occasioned by mechanical incidents</w:t>
      </w:r>
      <w:r w:rsidR="00E91241">
        <w:rPr>
          <w:rFonts w:ascii="Arial" w:hAnsi="Arial" w:cs="Arial"/>
          <w:sz w:val="20"/>
          <w:szCs w:val="20"/>
        </w:rPr>
        <w:t xml:space="preserve"> occur.</w:t>
      </w:r>
      <w:r w:rsidR="00A76622" w:rsidRPr="00A76622">
        <w:rPr>
          <w:rFonts w:ascii="Arial" w:hAnsi="Arial" w:cs="Arial"/>
          <w:sz w:val="20"/>
          <w:szCs w:val="20"/>
        </w:rPr>
        <w:t xml:space="preserve"> All riders need to be aware of the risk and suitable clothing needs to be </w:t>
      </w:r>
      <w:r w:rsidR="00FA6B20">
        <w:rPr>
          <w:rFonts w:ascii="Arial" w:hAnsi="Arial" w:cs="Arial"/>
          <w:sz w:val="20"/>
          <w:szCs w:val="20"/>
        </w:rPr>
        <w:t>worn</w:t>
      </w:r>
      <w:r w:rsidR="00A76622" w:rsidRPr="00A76622">
        <w:rPr>
          <w:rFonts w:ascii="Arial" w:hAnsi="Arial" w:cs="Arial"/>
          <w:sz w:val="20"/>
          <w:szCs w:val="20"/>
        </w:rPr>
        <w:t>.</w:t>
      </w:r>
    </w:p>
    <w:p w:rsidR="00AA0765" w:rsidRPr="00A76622" w:rsidRDefault="00AA0765" w:rsidP="006C0B07">
      <w:pPr>
        <w:pStyle w:val="NoSpacing"/>
        <w:rPr>
          <w:rFonts w:ascii="Arial" w:hAnsi="Arial" w:cs="Arial"/>
          <w:sz w:val="20"/>
          <w:szCs w:val="20"/>
        </w:rPr>
      </w:pPr>
    </w:p>
    <w:p w:rsidR="006C0B07" w:rsidRDefault="00A76622" w:rsidP="006C0B07">
      <w:pPr>
        <w:pStyle w:val="NoSpacing"/>
        <w:rPr>
          <w:rFonts w:ascii="Arial" w:hAnsi="Arial" w:cs="Arial"/>
          <w:sz w:val="20"/>
          <w:szCs w:val="20"/>
        </w:rPr>
      </w:pPr>
      <w:r w:rsidRPr="00A76622">
        <w:rPr>
          <w:rFonts w:ascii="Arial" w:hAnsi="Arial" w:cs="Arial"/>
          <w:sz w:val="20"/>
          <w:szCs w:val="20"/>
        </w:rPr>
        <w:t xml:space="preserve">The route has been successfully ridden by Tandem Trekkers on several occasions </w:t>
      </w:r>
      <w:r w:rsidR="008739F2">
        <w:rPr>
          <w:rFonts w:ascii="Arial" w:hAnsi="Arial" w:cs="Arial"/>
          <w:sz w:val="20"/>
          <w:szCs w:val="20"/>
        </w:rPr>
        <w:t xml:space="preserve">(annually 2014-19) </w:t>
      </w:r>
      <w:r w:rsidRPr="00A76622">
        <w:rPr>
          <w:rFonts w:ascii="Arial" w:hAnsi="Arial" w:cs="Arial"/>
          <w:sz w:val="20"/>
          <w:szCs w:val="20"/>
        </w:rPr>
        <w:t>without incident</w:t>
      </w:r>
      <w:r w:rsidR="00FA6B20">
        <w:rPr>
          <w:rFonts w:ascii="Arial" w:hAnsi="Arial" w:cs="Arial"/>
          <w:sz w:val="20"/>
          <w:szCs w:val="20"/>
        </w:rPr>
        <w:t>. It</w:t>
      </w:r>
      <w:r w:rsidRPr="00A76622">
        <w:rPr>
          <w:rFonts w:ascii="Arial" w:hAnsi="Arial" w:cs="Arial"/>
          <w:sz w:val="20"/>
          <w:szCs w:val="20"/>
        </w:rPr>
        <w:t xml:space="preserve"> is</w:t>
      </w:r>
      <w:r w:rsidR="008739F2">
        <w:rPr>
          <w:rFonts w:ascii="Arial" w:hAnsi="Arial" w:cs="Arial"/>
          <w:sz w:val="20"/>
          <w:szCs w:val="20"/>
        </w:rPr>
        <w:t xml:space="preserve"> completely</w:t>
      </w:r>
      <w:r w:rsidRPr="00A76622">
        <w:rPr>
          <w:rFonts w:ascii="Arial" w:hAnsi="Arial" w:cs="Arial"/>
          <w:sz w:val="20"/>
          <w:szCs w:val="20"/>
        </w:rPr>
        <w:t xml:space="preserve"> traffic</w:t>
      </w:r>
      <w:r w:rsidR="00FA6B20">
        <w:rPr>
          <w:rFonts w:ascii="Arial" w:hAnsi="Arial" w:cs="Arial"/>
          <w:sz w:val="20"/>
          <w:szCs w:val="20"/>
        </w:rPr>
        <w:t>-</w:t>
      </w:r>
      <w:r w:rsidRPr="00A76622">
        <w:rPr>
          <w:rFonts w:ascii="Arial" w:hAnsi="Arial" w:cs="Arial"/>
          <w:sz w:val="20"/>
          <w:szCs w:val="20"/>
        </w:rPr>
        <w:t>free</w:t>
      </w:r>
      <w:r w:rsidR="00FA6B20">
        <w:rPr>
          <w:rFonts w:ascii="Arial" w:hAnsi="Arial" w:cs="Arial"/>
          <w:sz w:val="20"/>
          <w:szCs w:val="20"/>
        </w:rPr>
        <w:t xml:space="preserve">. </w:t>
      </w:r>
      <w:r w:rsidRPr="00A76622">
        <w:rPr>
          <w:rFonts w:ascii="Arial" w:hAnsi="Arial" w:cs="Arial"/>
          <w:sz w:val="20"/>
          <w:szCs w:val="20"/>
        </w:rPr>
        <w:t>However</w:t>
      </w:r>
      <w:r w:rsidR="00FA6B20">
        <w:rPr>
          <w:rFonts w:ascii="Arial" w:hAnsi="Arial" w:cs="Arial"/>
          <w:sz w:val="20"/>
          <w:szCs w:val="20"/>
        </w:rPr>
        <w:t>,</w:t>
      </w:r>
      <w:r w:rsidRPr="00A76622">
        <w:rPr>
          <w:rFonts w:ascii="Arial" w:hAnsi="Arial" w:cs="Arial"/>
          <w:sz w:val="20"/>
          <w:szCs w:val="20"/>
        </w:rPr>
        <w:t xml:space="preserve"> the</w:t>
      </w:r>
      <w:r w:rsidR="006C0B07" w:rsidRPr="00A76622">
        <w:rPr>
          <w:rFonts w:ascii="Arial" w:hAnsi="Arial" w:cs="Arial"/>
          <w:sz w:val="20"/>
          <w:szCs w:val="20"/>
        </w:rPr>
        <w:t xml:space="preserve"> trail is </w:t>
      </w:r>
      <w:r w:rsidR="008739F2">
        <w:rPr>
          <w:rFonts w:ascii="Arial" w:hAnsi="Arial" w:cs="Arial"/>
          <w:sz w:val="20"/>
          <w:szCs w:val="20"/>
        </w:rPr>
        <w:t>very</w:t>
      </w:r>
      <w:r w:rsidR="006C0B07" w:rsidRPr="00A76622">
        <w:rPr>
          <w:rFonts w:ascii="Arial" w:hAnsi="Arial" w:cs="Arial"/>
          <w:sz w:val="20"/>
          <w:szCs w:val="20"/>
        </w:rPr>
        <w:t xml:space="preserve"> popular with horse riders, families</w:t>
      </w:r>
      <w:r w:rsidR="008739F2">
        <w:rPr>
          <w:rFonts w:ascii="Arial" w:hAnsi="Arial" w:cs="Arial"/>
          <w:sz w:val="20"/>
          <w:szCs w:val="20"/>
        </w:rPr>
        <w:t xml:space="preserve"> with young children</w:t>
      </w:r>
      <w:r w:rsidR="006C0B07" w:rsidRPr="00A76622">
        <w:rPr>
          <w:rFonts w:ascii="Arial" w:hAnsi="Arial" w:cs="Arial"/>
          <w:sz w:val="20"/>
          <w:szCs w:val="20"/>
        </w:rPr>
        <w:t xml:space="preserve"> and dog walkers so expect to meet people / animals</w:t>
      </w:r>
      <w:r w:rsidR="004C12BA" w:rsidRPr="00A76622">
        <w:rPr>
          <w:rFonts w:ascii="Arial" w:hAnsi="Arial" w:cs="Arial"/>
          <w:sz w:val="20"/>
          <w:szCs w:val="20"/>
        </w:rPr>
        <w:t xml:space="preserve"> and other cyclists</w:t>
      </w:r>
      <w:r w:rsidR="008739F2">
        <w:rPr>
          <w:rFonts w:ascii="Arial" w:hAnsi="Arial" w:cs="Arial"/>
          <w:sz w:val="20"/>
          <w:szCs w:val="20"/>
        </w:rPr>
        <w:t xml:space="preserve"> riding a variety of equipment. Indeed, at points the track can become slightly congested and narrow. Loud and clear verbal instructions/bell ringing when approaching and passing other trail users </w:t>
      </w:r>
      <w:proofErr w:type="gramStart"/>
      <w:r w:rsidR="008739F2">
        <w:rPr>
          <w:rFonts w:ascii="Arial" w:hAnsi="Arial" w:cs="Arial"/>
          <w:sz w:val="20"/>
          <w:szCs w:val="20"/>
        </w:rPr>
        <w:t>need</w:t>
      </w:r>
      <w:proofErr w:type="gramEnd"/>
      <w:r w:rsidR="008739F2">
        <w:rPr>
          <w:rFonts w:ascii="Arial" w:hAnsi="Arial" w:cs="Arial"/>
          <w:sz w:val="20"/>
          <w:szCs w:val="20"/>
        </w:rPr>
        <w:t xml:space="preserve"> to be used. Dogs and young children can be unpredictable!</w:t>
      </w:r>
    </w:p>
    <w:p w:rsidR="00A76622" w:rsidRDefault="00A76622" w:rsidP="006C0B07">
      <w:pPr>
        <w:pStyle w:val="NoSpacing"/>
        <w:rPr>
          <w:rFonts w:ascii="Arial" w:hAnsi="Arial" w:cs="Arial"/>
          <w:sz w:val="20"/>
          <w:szCs w:val="20"/>
        </w:rPr>
      </w:pPr>
    </w:p>
    <w:tbl>
      <w:tblPr>
        <w:tblStyle w:val="TableGrid1"/>
        <w:tblW w:w="13553" w:type="dxa"/>
        <w:tblLook w:val="04A0" w:firstRow="1" w:lastRow="0" w:firstColumn="1" w:lastColumn="0" w:noHBand="0" w:noVBand="1"/>
      </w:tblPr>
      <w:tblGrid>
        <w:gridCol w:w="779"/>
        <w:gridCol w:w="1310"/>
        <w:gridCol w:w="6426"/>
        <w:gridCol w:w="3046"/>
        <w:gridCol w:w="1992"/>
      </w:tblGrid>
      <w:tr w:rsidR="00A963E1" w:rsidRPr="00A963E1" w:rsidTr="00A963E1">
        <w:tc>
          <w:tcPr>
            <w:tcW w:w="779" w:type="dxa"/>
          </w:tcPr>
          <w:p w:rsidR="00A963E1" w:rsidRPr="00A963E1" w:rsidRDefault="00A963E1" w:rsidP="00A963E1"/>
        </w:tc>
        <w:tc>
          <w:tcPr>
            <w:tcW w:w="1310" w:type="dxa"/>
          </w:tcPr>
          <w:p w:rsidR="00A963E1" w:rsidRPr="00A963E1" w:rsidRDefault="00A963E1" w:rsidP="00A963E1"/>
        </w:tc>
        <w:tc>
          <w:tcPr>
            <w:tcW w:w="6426" w:type="dxa"/>
          </w:tcPr>
          <w:p w:rsidR="00A963E1" w:rsidRPr="00A963E1" w:rsidRDefault="00A963E1" w:rsidP="00A963E1"/>
        </w:tc>
        <w:tc>
          <w:tcPr>
            <w:tcW w:w="3046" w:type="dxa"/>
          </w:tcPr>
          <w:p w:rsidR="00A963E1" w:rsidRPr="00A963E1" w:rsidRDefault="00A963E1" w:rsidP="00A963E1"/>
        </w:tc>
        <w:tc>
          <w:tcPr>
            <w:tcW w:w="1992" w:type="dxa"/>
          </w:tcPr>
          <w:p w:rsidR="00A963E1" w:rsidRPr="00A963E1" w:rsidRDefault="00A963E1" w:rsidP="00A963E1"/>
        </w:tc>
      </w:tr>
      <w:tr w:rsidR="00A963E1" w:rsidRPr="00A963E1" w:rsidTr="00A963E1">
        <w:tc>
          <w:tcPr>
            <w:tcW w:w="779" w:type="dxa"/>
          </w:tcPr>
          <w:p w:rsidR="00A963E1" w:rsidRPr="00A963E1" w:rsidRDefault="00A963E1" w:rsidP="00A963E1">
            <w:proofErr w:type="spellStart"/>
            <w:r w:rsidRPr="00A963E1">
              <w:t>Nr</w:t>
            </w:r>
            <w:proofErr w:type="spellEnd"/>
          </w:p>
        </w:tc>
        <w:tc>
          <w:tcPr>
            <w:tcW w:w="1310" w:type="dxa"/>
          </w:tcPr>
          <w:p w:rsidR="00A963E1" w:rsidRPr="00A963E1" w:rsidRDefault="00575875" w:rsidP="00A963E1">
            <w:proofErr w:type="spellStart"/>
            <w:r>
              <w:t>Approx</w:t>
            </w:r>
            <w:proofErr w:type="spellEnd"/>
            <w:r>
              <w:t xml:space="preserve"> d</w:t>
            </w:r>
            <w:r w:rsidR="00A963E1" w:rsidRPr="00A963E1">
              <w:t>istance from start</w:t>
            </w:r>
          </w:p>
          <w:p w:rsidR="00A963E1" w:rsidRPr="00A963E1" w:rsidRDefault="00A963E1" w:rsidP="00A963E1">
            <w:r w:rsidRPr="00A963E1">
              <w:t>(miles)</w:t>
            </w:r>
          </w:p>
        </w:tc>
        <w:tc>
          <w:tcPr>
            <w:tcW w:w="6426" w:type="dxa"/>
          </w:tcPr>
          <w:p w:rsidR="00A963E1" w:rsidRPr="00A963E1" w:rsidRDefault="00A963E1" w:rsidP="00A963E1">
            <w:r w:rsidRPr="00A963E1">
              <w:t>Risk Description</w:t>
            </w:r>
          </w:p>
        </w:tc>
        <w:tc>
          <w:tcPr>
            <w:tcW w:w="3046" w:type="dxa"/>
          </w:tcPr>
          <w:p w:rsidR="00A963E1" w:rsidRPr="00A963E1" w:rsidRDefault="00A963E1" w:rsidP="00A963E1">
            <w:r w:rsidRPr="00A963E1">
              <w:t>Mitigation</w:t>
            </w:r>
          </w:p>
        </w:tc>
        <w:tc>
          <w:tcPr>
            <w:tcW w:w="1992" w:type="dxa"/>
          </w:tcPr>
          <w:p w:rsidR="00A963E1" w:rsidRPr="00A963E1" w:rsidRDefault="00A963E1" w:rsidP="00A963E1">
            <w:r w:rsidRPr="00A963E1">
              <w:t>Risk rating</w:t>
            </w:r>
          </w:p>
          <w:p w:rsidR="00A963E1" w:rsidRPr="00A963E1" w:rsidRDefault="00A963E1" w:rsidP="00A963E1">
            <w:r w:rsidRPr="00A963E1">
              <w:t>Low / Med / High</w:t>
            </w:r>
          </w:p>
        </w:tc>
      </w:tr>
      <w:tr w:rsidR="00A963E1" w:rsidRPr="00A963E1" w:rsidTr="00A963E1">
        <w:tc>
          <w:tcPr>
            <w:tcW w:w="779" w:type="dxa"/>
          </w:tcPr>
          <w:p w:rsidR="00A963E1" w:rsidRPr="00A963E1" w:rsidRDefault="00A963E1" w:rsidP="00A963E1">
            <w:r w:rsidRPr="00A963E1">
              <w:t xml:space="preserve">START </w:t>
            </w:r>
          </w:p>
        </w:tc>
        <w:tc>
          <w:tcPr>
            <w:tcW w:w="1310" w:type="dxa"/>
          </w:tcPr>
          <w:p w:rsidR="00A963E1" w:rsidRPr="00A963E1" w:rsidRDefault="00A963E1" w:rsidP="00A963E1">
            <w:r w:rsidRPr="00A963E1">
              <w:t>0</w:t>
            </w:r>
            <w:r w:rsidR="008739F2">
              <w:t>.0</w:t>
            </w:r>
          </w:p>
        </w:tc>
        <w:tc>
          <w:tcPr>
            <w:tcW w:w="6426" w:type="dxa"/>
          </w:tcPr>
          <w:p w:rsidR="00A963E1" w:rsidRPr="00A963E1" w:rsidRDefault="00A963E1" w:rsidP="00A963E1">
            <w:r w:rsidRPr="00A963E1">
              <w:t xml:space="preserve">Start point </w:t>
            </w:r>
            <w:r>
              <w:t xml:space="preserve">Ashbourne Car Park  </w:t>
            </w:r>
            <w:r w:rsidRPr="00A963E1">
              <w:t>DE6 1FD</w:t>
            </w:r>
          </w:p>
        </w:tc>
        <w:tc>
          <w:tcPr>
            <w:tcW w:w="3046" w:type="dxa"/>
          </w:tcPr>
          <w:p w:rsidR="00A963E1" w:rsidRPr="00A963E1" w:rsidRDefault="00A963E1" w:rsidP="00A963E1"/>
        </w:tc>
        <w:tc>
          <w:tcPr>
            <w:tcW w:w="1992" w:type="dxa"/>
          </w:tcPr>
          <w:p w:rsidR="00A963E1" w:rsidRPr="00A963E1" w:rsidRDefault="00A963E1" w:rsidP="00A963E1"/>
        </w:tc>
      </w:tr>
      <w:tr w:rsidR="00575875" w:rsidRPr="00A963E1" w:rsidTr="00A963E1">
        <w:tc>
          <w:tcPr>
            <w:tcW w:w="779" w:type="dxa"/>
          </w:tcPr>
          <w:p w:rsidR="00575875" w:rsidRPr="00A963E1" w:rsidRDefault="00AB30AA" w:rsidP="00A963E1">
            <w:r>
              <w:t>1</w:t>
            </w:r>
          </w:p>
        </w:tc>
        <w:tc>
          <w:tcPr>
            <w:tcW w:w="1310" w:type="dxa"/>
          </w:tcPr>
          <w:p w:rsidR="00575875" w:rsidRDefault="00AB30AA" w:rsidP="00A963E1">
            <w:r>
              <w:t>0.05</w:t>
            </w:r>
          </w:p>
        </w:tc>
        <w:tc>
          <w:tcPr>
            <w:tcW w:w="6426" w:type="dxa"/>
          </w:tcPr>
          <w:p w:rsidR="00575875" w:rsidRDefault="00A2614A" w:rsidP="00252D85">
            <w:r>
              <w:t>Map</w:t>
            </w:r>
            <w:r w:rsidR="00575875">
              <w:t xml:space="preserve">leton Lane </w:t>
            </w:r>
            <w:r w:rsidR="0036080B">
              <w:t>Cycle Hire Centre can be busy. Vis</w:t>
            </w:r>
            <w:r w:rsidR="00E91241">
              <w:t>i</w:t>
            </w:r>
            <w:r w:rsidR="0036080B">
              <w:t>tors hiring bikes from centre start ride here and might be inexperienced. Pilots need to be vigilant and call out</w:t>
            </w:r>
            <w:r w:rsidR="00E6156F">
              <w:t>, particularly</w:t>
            </w:r>
            <w:r w:rsidR="0036080B">
              <w:t xml:space="preserve"> when passing “wobbly</w:t>
            </w:r>
            <w:r w:rsidR="00E6156F">
              <w:t>”</w:t>
            </w:r>
            <w:r w:rsidR="0036080B">
              <w:t xml:space="preserve"> or </w:t>
            </w:r>
            <w:r w:rsidR="00E6156F">
              <w:t>“</w:t>
            </w:r>
            <w:r w:rsidR="0036080B">
              <w:t>novice” cyclists</w:t>
            </w:r>
          </w:p>
        </w:tc>
        <w:tc>
          <w:tcPr>
            <w:tcW w:w="3046" w:type="dxa"/>
          </w:tcPr>
          <w:p w:rsidR="00575875" w:rsidRDefault="0036080B" w:rsidP="00A963E1">
            <w:r w:rsidRPr="00A963E1">
              <w:t>General care and caution</w:t>
            </w:r>
          </w:p>
        </w:tc>
        <w:tc>
          <w:tcPr>
            <w:tcW w:w="1992" w:type="dxa"/>
          </w:tcPr>
          <w:p w:rsidR="00575875" w:rsidRPr="00A963E1" w:rsidRDefault="0036080B" w:rsidP="00A963E1">
            <w:r>
              <w:t>Low</w:t>
            </w:r>
          </w:p>
        </w:tc>
      </w:tr>
      <w:tr w:rsidR="00A963E1" w:rsidRPr="00A963E1" w:rsidTr="00A963E1">
        <w:tc>
          <w:tcPr>
            <w:tcW w:w="779" w:type="dxa"/>
          </w:tcPr>
          <w:p w:rsidR="00A963E1" w:rsidRPr="00A963E1" w:rsidRDefault="00AB30AA" w:rsidP="00A963E1">
            <w:r>
              <w:t>2</w:t>
            </w:r>
          </w:p>
        </w:tc>
        <w:tc>
          <w:tcPr>
            <w:tcW w:w="1310" w:type="dxa"/>
          </w:tcPr>
          <w:p w:rsidR="00A963E1" w:rsidRPr="00A963E1" w:rsidRDefault="0036080B" w:rsidP="00A963E1">
            <w:r>
              <w:t>0.5</w:t>
            </w:r>
          </w:p>
        </w:tc>
        <w:tc>
          <w:tcPr>
            <w:tcW w:w="6426" w:type="dxa"/>
          </w:tcPr>
          <w:p w:rsidR="00A963E1" w:rsidRPr="00A963E1" w:rsidRDefault="00575875" w:rsidP="009D6BD8">
            <w:r>
              <w:t>T</w:t>
            </w:r>
            <w:r w:rsidRPr="00575875">
              <w:t>rail dips</w:t>
            </w:r>
            <w:r w:rsidR="00E91241">
              <w:t xml:space="preserve"> steeply</w:t>
            </w:r>
            <w:r w:rsidRPr="00575875">
              <w:t xml:space="preserve"> down and up where a viaduct has been removed; </w:t>
            </w:r>
            <w:r w:rsidR="008739F2">
              <w:t xml:space="preserve">Gates give way to </w:t>
            </w:r>
            <w:r w:rsidRPr="00575875">
              <w:t xml:space="preserve">both slopes </w:t>
            </w:r>
            <w:r w:rsidR="008739F2">
              <w:t xml:space="preserve">which </w:t>
            </w:r>
            <w:r w:rsidRPr="00575875">
              <w:t xml:space="preserve">are about 130 feet (40 m) long with </w:t>
            </w:r>
            <w:r>
              <w:t>steep gradients</w:t>
            </w:r>
            <w:r w:rsidRPr="00575875">
              <w:t xml:space="preserve"> of </w:t>
            </w:r>
            <w:proofErr w:type="gramStart"/>
            <w:r w:rsidRPr="00575875">
              <w:t>1:9</w:t>
            </w:r>
            <w:r>
              <w:t xml:space="preserve"> </w:t>
            </w:r>
            <w:r w:rsidR="009D6BD8">
              <w:t>.</w:t>
            </w:r>
            <w:proofErr w:type="gramEnd"/>
            <w:r w:rsidR="009D6BD8">
              <w:t xml:space="preserve"> There are half-</w:t>
            </w:r>
            <w:r>
              <w:t xml:space="preserve"> barriers</w:t>
            </w:r>
            <w:r w:rsidR="008739F2">
              <w:t xml:space="preserve"> at the mid-points on both sides of the dip.</w:t>
            </w:r>
          </w:p>
        </w:tc>
        <w:tc>
          <w:tcPr>
            <w:tcW w:w="3046" w:type="dxa"/>
          </w:tcPr>
          <w:p w:rsidR="00A963E1" w:rsidRPr="00A963E1" w:rsidRDefault="00575875" w:rsidP="00252D85">
            <w:r>
              <w:t>Riders should  be encouraged to dismount and walk tandems</w:t>
            </w:r>
            <w:r w:rsidR="009D6BD8">
              <w:t xml:space="preserve">.  </w:t>
            </w:r>
            <w:bookmarkStart w:id="0" w:name="_GoBack"/>
            <w:bookmarkEnd w:id="0"/>
          </w:p>
        </w:tc>
        <w:tc>
          <w:tcPr>
            <w:tcW w:w="1992" w:type="dxa"/>
          </w:tcPr>
          <w:p w:rsidR="00A963E1" w:rsidRPr="00A963E1" w:rsidRDefault="00A963E1" w:rsidP="00A963E1">
            <w:r w:rsidRPr="00A963E1">
              <w:t>Med</w:t>
            </w:r>
          </w:p>
        </w:tc>
      </w:tr>
      <w:tr w:rsidR="00A963E1" w:rsidRPr="00A963E1" w:rsidTr="00A963E1">
        <w:tc>
          <w:tcPr>
            <w:tcW w:w="779" w:type="dxa"/>
          </w:tcPr>
          <w:p w:rsidR="00A963E1" w:rsidRPr="00A963E1" w:rsidRDefault="00AB30AA" w:rsidP="00A963E1">
            <w:r>
              <w:t>3</w:t>
            </w:r>
          </w:p>
        </w:tc>
        <w:tc>
          <w:tcPr>
            <w:tcW w:w="1310" w:type="dxa"/>
          </w:tcPr>
          <w:p w:rsidR="00A963E1" w:rsidRPr="00A963E1" w:rsidRDefault="00453D73" w:rsidP="00A963E1">
            <w:r>
              <w:t>11</w:t>
            </w:r>
          </w:p>
        </w:tc>
        <w:tc>
          <w:tcPr>
            <w:tcW w:w="6426" w:type="dxa"/>
          </w:tcPr>
          <w:p w:rsidR="00A963E1" w:rsidRPr="00A963E1" w:rsidRDefault="00575875" w:rsidP="00A963E1">
            <w:r>
              <w:t>Trail be</w:t>
            </w:r>
            <w:r w:rsidR="0036080B">
              <w:t>comes more exposed</w:t>
            </w:r>
            <w:r w:rsidR="00AB30AA">
              <w:t>, particularly</w:t>
            </w:r>
            <w:r w:rsidR="0036080B">
              <w:t xml:space="preserve"> after leaving Hartington. Be prepared to turn round at </w:t>
            </w:r>
            <w:r w:rsidR="00E91241">
              <w:t>this point if weather is questionable.</w:t>
            </w:r>
            <w:r w:rsidR="00AB30AA">
              <w:t xml:space="preserve"> Wind can gust.</w:t>
            </w:r>
          </w:p>
        </w:tc>
        <w:tc>
          <w:tcPr>
            <w:tcW w:w="3046" w:type="dxa"/>
          </w:tcPr>
          <w:p w:rsidR="00A963E1" w:rsidRPr="00A963E1" w:rsidRDefault="008444D6" w:rsidP="00A963E1">
            <w:r>
              <w:t>Ride Leader should be satisfied weather is suitable to continue to exposed part of route</w:t>
            </w:r>
          </w:p>
        </w:tc>
        <w:tc>
          <w:tcPr>
            <w:tcW w:w="1992" w:type="dxa"/>
          </w:tcPr>
          <w:p w:rsidR="00A963E1" w:rsidRPr="00A963E1" w:rsidRDefault="00A963E1" w:rsidP="00A963E1">
            <w:r w:rsidRPr="00A963E1">
              <w:t>Low</w:t>
            </w:r>
          </w:p>
        </w:tc>
      </w:tr>
      <w:tr w:rsidR="00A963E1" w:rsidRPr="00A963E1" w:rsidTr="00A963E1">
        <w:tc>
          <w:tcPr>
            <w:tcW w:w="779" w:type="dxa"/>
          </w:tcPr>
          <w:p w:rsidR="00A963E1" w:rsidRPr="00A963E1" w:rsidRDefault="00AB30AA" w:rsidP="00A963E1">
            <w:r>
              <w:t>4</w:t>
            </w:r>
          </w:p>
        </w:tc>
        <w:tc>
          <w:tcPr>
            <w:tcW w:w="1310" w:type="dxa"/>
          </w:tcPr>
          <w:p w:rsidR="00A963E1" w:rsidRPr="00A963E1" w:rsidRDefault="00AB30AA" w:rsidP="00A963E1">
            <w:r>
              <w:t>13.0</w:t>
            </w:r>
          </w:p>
        </w:tc>
        <w:tc>
          <w:tcPr>
            <w:tcW w:w="6426" w:type="dxa"/>
          </w:tcPr>
          <w:p w:rsidR="00A963E1" w:rsidRPr="00A963E1" w:rsidRDefault="0036080B" w:rsidP="00AB30AA">
            <w:r>
              <w:t>Trail is joined from right by High Peak Trail.  On return journey it is easy to wrongly</w:t>
            </w:r>
            <w:r w:rsidR="00AB30AA">
              <w:t xml:space="preserve"> keep</w:t>
            </w:r>
            <w:r>
              <w:t xml:space="preserve"> left. Consider marking junction to prevent riders taking wrong return route</w:t>
            </w:r>
          </w:p>
        </w:tc>
        <w:tc>
          <w:tcPr>
            <w:tcW w:w="3046" w:type="dxa"/>
          </w:tcPr>
          <w:p w:rsidR="00A963E1" w:rsidRPr="00A963E1" w:rsidRDefault="00A963E1" w:rsidP="00FA6B20">
            <w:r w:rsidRPr="00A963E1">
              <w:t xml:space="preserve">General care and caution – but also consider </w:t>
            </w:r>
            <w:r w:rsidR="00453D73">
              <w:t>marking junction</w:t>
            </w:r>
            <w:r w:rsidRPr="00A963E1">
              <w:t xml:space="preserve"> if a large number of riders or poor visibility.</w:t>
            </w:r>
          </w:p>
        </w:tc>
        <w:tc>
          <w:tcPr>
            <w:tcW w:w="1992" w:type="dxa"/>
          </w:tcPr>
          <w:p w:rsidR="00A963E1" w:rsidRPr="00A963E1" w:rsidRDefault="00A963E1" w:rsidP="00A963E1">
            <w:r w:rsidRPr="00A963E1">
              <w:t>Low - Med</w:t>
            </w:r>
          </w:p>
        </w:tc>
      </w:tr>
      <w:tr w:rsidR="00A963E1" w:rsidRPr="00A963E1" w:rsidTr="00A963E1">
        <w:tc>
          <w:tcPr>
            <w:tcW w:w="779" w:type="dxa"/>
          </w:tcPr>
          <w:p w:rsidR="00A963E1" w:rsidRPr="00A963E1" w:rsidRDefault="00A963E1" w:rsidP="00A963E1">
            <w:r w:rsidRPr="00A963E1">
              <w:t>END</w:t>
            </w:r>
          </w:p>
        </w:tc>
        <w:tc>
          <w:tcPr>
            <w:tcW w:w="1310" w:type="dxa"/>
          </w:tcPr>
          <w:p w:rsidR="00A963E1" w:rsidRPr="00A963E1" w:rsidRDefault="00A963E1" w:rsidP="00A963E1"/>
        </w:tc>
        <w:tc>
          <w:tcPr>
            <w:tcW w:w="6426" w:type="dxa"/>
          </w:tcPr>
          <w:p w:rsidR="00A963E1" w:rsidRPr="00A963E1" w:rsidRDefault="00A963E1" w:rsidP="0036080B">
            <w:r w:rsidRPr="00A963E1">
              <w:t xml:space="preserve">End point </w:t>
            </w:r>
            <w:r w:rsidR="0036080B">
              <w:t>Parsley Hay</w:t>
            </w:r>
            <w:r w:rsidRPr="00A963E1">
              <w:t xml:space="preserve"> Visitor Centre</w:t>
            </w:r>
          </w:p>
        </w:tc>
        <w:tc>
          <w:tcPr>
            <w:tcW w:w="3046" w:type="dxa"/>
          </w:tcPr>
          <w:p w:rsidR="00A963E1" w:rsidRPr="00A963E1" w:rsidRDefault="00A963E1" w:rsidP="00A963E1"/>
        </w:tc>
        <w:tc>
          <w:tcPr>
            <w:tcW w:w="1992" w:type="dxa"/>
          </w:tcPr>
          <w:p w:rsidR="00A963E1" w:rsidRPr="00A963E1" w:rsidRDefault="00A963E1" w:rsidP="00A963E1"/>
        </w:tc>
      </w:tr>
    </w:tbl>
    <w:p w:rsidR="00A963E1" w:rsidRDefault="00A963E1" w:rsidP="006C0B07">
      <w:pPr>
        <w:pStyle w:val="NoSpacing"/>
        <w:rPr>
          <w:rFonts w:ascii="Arial" w:hAnsi="Arial" w:cs="Arial"/>
          <w:sz w:val="20"/>
          <w:szCs w:val="20"/>
        </w:rPr>
      </w:pPr>
    </w:p>
    <w:p w:rsidR="00FA6B20" w:rsidRPr="00FA6B20" w:rsidRDefault="009F44FD" w:rsidP="00FA6B20">
      <w:pPr>
        <w:pStyle w:val="NoSpacing"/>
        <w:rPr>
          <w:rFonts w:ascii="Arial" w:hAnsi="Arial" w:cs="Arial"/>
          <w:b/>
          <w:sz w:val="20"/>
          <w:szCs w:val="20"/>
        </w:rPr>
      </w:pPr>
      <w:r>
        <w:rPr>
          <w:noProof/>
          <w:lang w:eastAsia="en-GB"/>
        </w:rPr>
        <w:lastRenderedPageBreak/>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3342640" cy="5638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342640" cy="5638800"/>
                    </a:xfrm>
                    <a:prstGeom prst="rect">
                      <a:avLst/>
                    </a:prstGeom>
                  </pic:spPr>
                </pic:pic>
              </a:graphicData>
            </a:graphic>
            <wp14:sizeRelH relativeFrom="page">
              <wp14:pctWidth>0</wp14:pctWidth>
            </wp14:sizeRelH>
            <wp14:sizeRelV relativeFrom="page">
              <wp14:pctHeight>0</wp14:pctHeight>
            </wp14:sizeRelV>
          </wp:anchor>
        </w:drawing>
      </w:r>
      <w:r w:rsidR="00FA6B20" w:rsidRPr="00FA6B20">
        <w:rPr>
          <w:rFonts w:ascii="Arial" w:hAnsi="Arial" w:cs="Arial"/>
          <w:b/>
          <w:sz w:val="20"/>
          <w:szCs w:val="20"/>
        </w:rPr>
        <w:t>General risk assessment notes applicable to all rides</w:t>
      </w:r>
    </w:p>
    <w:p w:rsidR="00FA6B20" w:rsidRPr="00FA6B20" w:rsidRDefault="00FA6B20" w:rsidP="00FA6B20">
      <w:pPr>
        <w:pStyle w:val="NoSpacing"/>
        <w:rPr>
          <w:rFonts w:ascii="Arial" w:hAnsi="Arial" w:cs="Arial"/>
          <w:b/>
          <w:sz w:val="20"/>
          <w:szCs w:val="20"/>
        </w:rPr>
      </w:pPr>
    </w:p>
    <w:p w:rsidR="00FA6B20" w:rsidRDefault="00FA6B20" w:rsidP="00FA6B20">
      <w:pPr>
        <w:pStyle w:val="NoSpacing"/>
        <w:ind w:left="1080"/>
        <w:rPr>
          <w:rFonts w:ascii="Arial" w:hAnsi="Arial" w:cs="Arial"/>
          <w:sz w:val="20"/>
          <w:szCs w:val="20"/>
        </w:rPr>
      </w:pPr>
      <w:r w:rsidRPr="00FA6B20">
        <w:rPr>
          <w:rFonts w:ascii="Arial" w:hAnsi="Arial" w:cs="Arial"/>
          <w:sz w:val="20"/>
          <w:szCs w:val="20"/>
        </w:rPr>
        <w:t xml:space="preserve">All riders should be encouraged to take part in activities that are within their capabilities. </w:t>
      </w:r>
    </w:p>
    <w:p w:rsidR="00FA6B20" w:rsidRPr="00FA6B20" w:rsidRDefault="00FA6B20" w:rsidP="00FA6B20">
      <w:pPr>
        <w:pStyle w:val="NoSpacing"/>
        <w:ind w:left="1080"/>
        <w:rPr>
          <w:rFonts w:ascii="Arial" w:hAnsi="Arial" w:cs="Arial"/>
          <w:sz w:val="20"/>
          <w:szCs w:val="20"/>
        </w:rPr>
      </w:pPr>
    </w:p>
    <w:p w:rsidR="00FA6B20" w:rsidRDefault="00FA6B20" w:rsidP="00FA6B20">
      <w:pPr>
        <w:spacing w:after="0" w:line="240" w:lineRule="auto"/>
        <w:ind w:left="1080"/>
        <w:rPr>
          <w:rFonts w:ascii="Arial" w:hAnsi="Arial" w:cs="Arial"/>
          <w:sz w:val="20"/>
          <w:szCs w:val="20"/>
        </w:rPr>
      </w:pPr>
      <w:r w:rsidRPr="00FA6B20">
        <w:rPr>
          <w:rFonts w:ascii="Arial" w:hAnsi="Arial" w:cs="Arial"/>
          <w:sz w:val="20"/>
          <w:szCs w:val="20"/>
        </w:rPr>
        <w:t xml:space="preserve">All riders must wear a helmet. </w:t>
      </w:r>
    </w:p>
    <w:p w:rsidR="00FA6B20" w:rsidRPr="00FA6B20" w:rsidRDefault="00FA6B20" w:rsidP="00FA6B20">
      <w:pPr>
        <w:spacing w:after="0" w:line="240" w:lineRule="auto"/>
        <w:ind w:left="1080"/>
        <w:rPr>
          <w:rFonts w:ascii="Arial" w:hAnsi="Arial" w:cs="Arial"/>
          <w:sz w:val="20"/>
          <w:szCs w:val="20"/>
        </w:rPr>
      </w:pPr>
    </w:p>
    <w:p w:rsidR="00FA6B20" w:rsidRDefault="00FA6B20" w:rsidP="00FA6B20">
      <w:pPr>
        <w:spacing w:after="0" w:line="240" w:lineRule="auto"/>
        <w:ind w:left="1080"/>
        <w:rPr>
          <w:rFonts w:ascii="Arial" w:hAnsi="Arial" w:cs="Arial"/>
          <w:sz w:val="20"/>
          <w:szCs w:val="20"/>
        </w:rPr>
      </w:pPr>
      <w:r w:rsidRPr="00FA6B20">
        <w:rPr>
          <w:rFonts w:ascii="Arial" w:hAnsi="Arial" w:cs="Arial"/>
          <w:sz w:val="20"/>
          <w:szCs w:val="20"/>
        </w:rPr>
        <w:t xml:space="preserve">High </w:t>
      </w:r>
      <w:proofErr w:type="gramStart"/>
      <w:r w:rsidRPr="00FA6B20">
        <w:rPr>
          <w:rFonts w:ascii="Arial" w:hAnsi="Arial" w:cs="Arial"/>
          <w:sz w:val="20"/>
          <w:szCs w:val="20"/>
        </w:rPr>
        <w:t>vis</w:t>
      </w:r>
      <w:proofErr w:type="gramEnd"/>
      <w:r w:rsidRPr="00FA6B20">
        <w:rPr>
          <w:rFonts w:ascii="Arial" w:hAnsi="Arial" w:cs="Arial"/>
          <w:sz w:val="20"/>
          <w:szCs w:val="20"/>
        </w:rPr>
        <w:t xml:space="preserve"> clothing to be considered for road riding</w:t>
      </w:r>
      <w:r>
        <w:rPr>
          <w:rFonts w:ascii="Arial" w:hAnsi="Arial" w:cs="Arial"/>
          <w:sz w:val="20"/>
          <w:szCs w:val="20"/>
        </w:rPr>
        <w:t>.</w:t>
      </w:r>
    </w:p>
    <w:p w:rsidR="00FA6B20" w:rsidRPr="00FA6B20" w:rsidRDefault="00FA6B20" w:rsidP="00FA6B20">
      <w:pPr>
        <w:spacing w:after="0" w:line="240" w:lineRule="auto"/>
        <w:ind w:left="1080"/>
        <w:rPr>
          <w:rFonts w:ascii="Arial" w:hAnsi="Arial" w:cs="Arial"/>
          <w:sz w:val="20"/>
          <w:szCs w:val="20"/>
        </w:rPr>
      </w:pPr>
    </w:p>
    <w:p w:rsidR="00FA6B20" w:rsidRDefault="00FA6B20" w:rsidP="00FA6B20">
      <w:pPr>
        <w:spacing w:after="0" w:line="240" w:lineRule="auto"/>
        <w:ind w:left="1080"/>
        <w:rPr>
          <w:rFonts w:ascii="Arial" w:hAnsi="Arial" w:cs="Arial"/>
          <w:sz w:val="20"/>
          <w:szCs w:val="20"/>
        </w:rPr>
      </w:pPr>
      <w:r w:rsidRPr="00FA6B20">
        <w:rPr>
          <w:rFonts w:ascii="Arial" w:hAnsi="Arial" w:cs="Arial"/>
          <w:sz w:val="20"/>
          <w:szCs w:val="20"/>
        </w:rPr>
        <w:t>The session leader should have checked the leader pack as per insert and have leader pack with them at all times. This must include first aid.</w:t>
      </w:r>
    </w:p>
    <w:p w:rsidR="00FA6B20" w:rsidRPr="00FA6B20" w:rsidRDefault="00FA6B20" w:rsidP="00FA6B20">
      <w:pPr>
        <w:spacing w:after="0" w:line="240" w:lineRule="auto"/>
        <w:ind w:left="1080"/>
        <w:rPr>
          <w:rFonts w:ascii="Arial" w:hAnsi="Arial" w:cs="Arial"/>
          <w:sz w:val="20"/>
          <w:szCs w:val="20"/>
        </w:rPr>
      </w:pPr>
    </w:p>
    <w:p w:rsidR="00FA6B20" w:rsidRDefault="00FA6B20" w:rsidP="00FA6B20">
      <w:pPr>
        <w:spacing w:after="0" w:line="240" w:lineRule="auto"/>
        <w:ind w:left="1080"/>
        <w:rPr>
          <w:rFonts w:ascii="Arial" w:hAnsi="Arial" w:cs="Arial"/>
          <w:sz w:val="20"/>
          <w:szCs w:val="20"/>
        </w:rPr>
      </w:pPr>
      <w:proofErr w:type="gramStart"/>
      <w:r w:rsidRPr="00FA6B20">
        <w:rPr>
          <w:rFonts w:ascii="Arial" w:hAnsi="Arial" w:cs="Arial"/>
          <w:sz w:val="20"/>
          <w:szCs w:val="20"/>
        </w:rPr>
        <w:t>Sun protection and water advisable to be carried.</w:t>
      </w:r>
      <w:proofErr w:type="gramEnd"/>
    </w:p>
    <w:p w:rsidR="00FA6B20" w:rsidRPr="00FA6B20" w:rsidRDefault="00FA6B20" w:rsidP="00FA6B20">
      <w:pPr>
        <w:spacing w:after="0" w:line="240" w:lineRule="auto"/>
        <w:ind w:left="1080"/>
        <w:rPr>
          <w:rFonts w:ascii="Arial" w:hAnsi="Arial" w:cs="Arial"/>
          <w:sz w:val="20"/>
          <w:szCs w:val="20"/>
        </w:rPr>
      </w:pPr>
    </w:p>
    <w:p w:rsidR="00FA6B20" w:rsidRDefault="00FA6B20" w:rsidP="00FA6B20">
      <w:pPr>
        <w:spacing w:after="0" w:line="240" w:lineRule="auto"/>
        <w:ind w:left="1080"/>
        <w:rPr>
          <w:rFonts w:ascii="Arial" w:hAnsi="Arial" w:cs="Arial"/>
          <w:sz w:val="20"/>
          <w:szCs w:val="20"/>
        </w:rPr>
      </w:pPr>
      <w:r w:rsidRPr="00FA6B20">
        <w:rPr>
          <w:rFonts w:ascii="Arial" w:hAnsi="Arial" w:cs="Arial"/>
          <w:sz w:val="20"/>
          <w:szCs w:val="20"/>
        </w:rPr>
        <w:t>For exposed routes or winter rides suitable clothing is essential along with spare water or windproof items</w:t>
      </w:r>
      <w:r>
        <w:rPr>
          <w:rFonts w:ascii="Arial" w:hAnsi="Arial" w:cs="Arial"/>
          <w:sz w:val="20"/>
          <w:szCs w:val="20"/>
        </w:rPr>
        <w:t>.</w:t>
      </w:r>
    </w:p>
    <w:p w:rsidR="00FA6B20" w:rsidRPr="00FA6B20" w:rsidRDefault="00FA6B20" w:rsidP="00FA6B20">
      <w:pPr>
        <w:spacing w:after="0" w:line="240" w:lineRule="auto"/>
        <w:ind w:left="1080"/>
        <w:rPr>
          <w:rFonts w:ascii="Arial" w:hAnsi="Arial" w:cs="Arial"/>
          <w:sz w:val="20"/>
          <w:szCs w:val="20"/>
        </w:rPr>
      </w:pPr>
    </w:p>
    <w:p w:rsidR="00FA6B20" w:rsidRDefault="00FA6B20" w:rsidP="00FA6B20">
      <w:pPr>
        <w:spacing w:after="0" w:line="240" w:lineRule="auto"/>
        <w:ind w:left="1080"/>
        <w:rPr>
          <w:rFonts w:ascii="Arial" w:hAnsi="Arial" w:cs="Arial"/>
          <w:sz w:val="20"/>
          <w:szCs w:val="20"/>
        </w:rPr>
      </w:pPr>
      <w:r w:rsidRPr="00FA6B20">
        <w:rPr>
          <w:rFonts w:ascii="Arial" w:hAnsi="Arial" w:cs="Arial"/>
          <w:sz w:val="20"/>
          <w:szCs w:val="20"/>
        </w:rPr>
        <w:t>All ride leaders should familiarise themselves with the contents of the ride leader pack specifically tools, spares, first aid and survival equip.</w:t>
      </w:r>
    </w:p>
    <w:p w:rsidR="00FA6B20" w:rsidRPr="00FA6B20" w:rsidRDefault="00FA6B20" w:rsidP="00FA6B20">
      <w:pPr>
        <w:spacing w:after="0" w:line="240" w:lineRule="auto"/>
        <w:ind w:left="1080"/>
        <w:rPr>
          <w:rFonts w:ascii="Arial" w:hAnsi="Arial" w:cs="Arial"/>
          <w:sz w:val="20"/>
          <w:szCs w:val="20"/>
        </w:rPr>
      </w:pPr>
    </w:p>
    <w:p w:rsidR="00FA6B20" w:rsidRPr="00FA6B20" w:rsidRDefault="00FA6B20" w:rsidP="00FA6B20">
      <w:pPr>
        <w:spacing w:after="0" w:line="240" w:lineRule="auto"/>
        <w:ind w:left="1080"/>
        <w:rPr>
          <w:rFonts w:ascii="Arial" w:hAnsi="Arial" w:cs="Arial"/>
          <w:sz w:val="20"/>
          <w:szCs w:val="20"/>
        </w:rPr>
      </w:pPr>
      <w:r w:rsidRPr="00FA6B20">
        <w:rPr>
          <w:rFonts w:ascii="Arial" w:hAnsi="Arial" w:cs="Arial"/>
          <w:sz w:val="20"/>
          <w:szCs w:val="20"/>
        </w:rPr>
        <w:t>Ride leader should carry suitable navigation aids and check route assessment before commencing ride.</w:t>
      </w:r>
    </w:p>
    <w:p w:rsidR="00FA6B20" w:rsidRPr="00FA6B20" w:rsidRDefault="00FA6B20" w:rsidP="00FA6B20">
      <w:pPr>
        <w:spacing w:after="0" w:line="240" w:lineRule="auto"/>
        <w:rPr>
          <w:rFonts w:ascii="Arial" w:hAnsi="Arial" w:cs="Arial"/>
          <w:sz w:val="20"/>
          <w:szCs w:val="20"/>
        </w:rPr>
      </w:pPr>
    </w:p>
    <w:p w:rsidR="00CD7415" w:rsidRPr="00A76622" w:rsidRDefault="00CD7415" w:rsidP="006C0B07">
      <w:pPr>
        <w:pStyle w:val="NoSpacing"/>
        <w:rPr>
          <w:rFonts w:ascii="Arial" w:hAnsi="Arial" w:cs="Arial"/>
          <w:sz w:val="20"/>
          <w:szCs w:val="20"/>
        </w:rPr>
      </w:pPr>
    </w:p>
    <w:sectPr w:rsidR="00CD7415" w:rsidRPr="00A76622" w:rsidSect="008444D6">
      <w:pgSz w:w="16838" w:h="11906" w:orient="landscape"/>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20DA"/>
    <w:multiLevelType w:val="hybridMultilevel"/>
    <w:tmpl w:val="1CEE4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ED3A67"/>
    <w:multiLevelType w:val="hybridMultilevel"/>
    <w:tmpl w:val="87625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48364E"/>
    <w:multiLevelType w:val="hybridMultilevel"/>
    <w:tmpl w:val="3DA08E74"/>
    <w:lvl w:ilvl="0" w:tplc="05B0912E">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364D01"/>
    <w:multiLevelType w:val="hybridMultilevel"/>
    <w:tmpl w:val="E040774A"/>
    <w:lvl w:ilvl="0" w:tplc="05B0912E">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D8B3E32"/>
    <w:multiLevelType w:val="hybridMultilevel"/>
    <w:tmpl w:val="88242E48"/>
    <w:lvl w:ilvl="0" w:tplc="05B0912E">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C5A07BA"/>
    <w:multiLevelType w:val="hybridMultilevel"/>
    <w:tmpl w:val="3D065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6527F64"/>
    <w:multiLevelType w:val="hybridMultilevel"/>
    <w:tmpl w:val="F14CB052"/>
    <w:lvl w:ilvl="0" w:tplc="05B0912E">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AC1"/>
    <w:rsid w:val="001B7BCB"/>
    <w:rsid w:val="00201F10"/>
    <w:rsid w:val="002322C4"/>
    <w:rsid w:val="00252D85"/>
    <w:rsid w:val="0034656F"/>
    <w:rsid w:val="0036080B"/>
    <w:rsid w:val="003D5623"/>
    <w:rsid w:val="00431AC1"/>
    <w:rsid w:val="00453D73"/>
    <w:rsid w:val="004C12BA"/>
    <w:rsid w:val="00575875"/>
    <w:rsid w:val="006C0B07"/>
    <w:rsid w:val="006D6FDE"/>
    <w:rsid w:val="0076193A"/>
    <w:rsid w:val="008444D6"/>
    <w:rsid w:val="008739F2"/>
    <w:rsid w:val="009905C4"/>
    <w:rsid w:val="009D6BD8"/>
    <w:rsid w:val="009F44FD"/>
    <w:rsid w:val="00A2614A"/>
    <w:rsid w:val="00A31A70"/>
    <w:rsid w:val="00A76622"/>
    <w:rsid w:val="00A963E1"/>
    <w:rsid w:val="00AA0765"/>
    <w:rsid w:val="00AB30AA"/>
    <w:rsid w:val="00BC0D51"/>
    <w:rsid w:val="00C94E33"/>
    <w:rsid w:val="00CA0632"/>
    <w:rsid w:val="00CD7415"/>
    <w:rsid w:val="00CE6C35"/>
    <w:rsid w:val="00D422B6"/>
    <w:rsid w:val="00D93845"/>
    <w:rsid w:val="00DB6D27"/>
    <w:rsid w:val="00E6156F"/>
    <w:rsid w:val="00E91241"/>
    <w:rsid w:val="00F721AF"/>
    <w:rsid w:val="00FA6B20"/>
    <w:rsid w:val="00FC3A30"/>
    <w:rsid w:val="00FF6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1AC1"/>
    <w:pPr>
      <w:ind w:left="720"/>
      <w:contextualSpacing/>
    </w:pPr>
  </w:style>
  <w:style w:type="paragraph" w:styleId="NoSpacing">
    <w:name w:val="No Spacing"/>
    <w:uiPriority w:val="1"/>
    <w:qFormat/>
    <w:rsid w:val="006C0B07"/>
    <w:pPr>
      <w:spacing w:after="0" w:line="240" w:lineRule="auto"/>
    </w:pPr>
  </w:style>
  <w:style w:type="paragraph" w:styleId="BalloonText">
    <w:name w:val="Balloon Text"/>
    <w:basedOn w:val="Normal"/>
    <w:link w:val="BalloonTextChar"/>
    <w:uiPriority w:val="99"/>
    <w:semiHidden/>
    <w:unhideWhenUsed/>
    <w:rsid w:val="00FC3A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A30"/>
    <w:rPr>
      <w:rFonts w:ascii="Tahoma" w:hAnsi="Tahoma" w:cs="Tahoma"/>
      <w:sz w:val="16"/>
      <w:szCs w:val="16"/>
    </w:rPr>
  </w:style>
  <w:style w:type="table" w:customStyle="1" w:styleId="TableGrid1">
    <w:name w:val="Table Grid1"/>
    <w:basedOn w:val="TableNormal"/>
    <w:next w:val="TableGrid"/>
    <w:uiPriority w:val="59"/>
    <w:rsid w:val="00A96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58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1AC1"/>
    <w:pPr>
      <w:ind w:left="720"/>
      <w:contextualSpacing/>
    </w:pPr>
  </w:style>
  <w:style w:type="paragraph" w:styleId="NoSpacing">
    <w:name w:val="No Spacing"/>
    <w:uiPriority w:val="1"/>
    <w:qFormat/>
    <w:rsid w:val="006C0B07"/>
    <w:pPr>
      <w:spacing w:after="0" w:line="240" w:lineRule="auto"/>
    </w:pPr>
  </w:style>
  <w:style w:type="paragraph" w:styleId="BalloonText">
    <w:name w:val="Balloon Text"/>
    <w:basedOn w:val="Normal"/>
    <w:link w:val="BalloonTextChar"/>
    <w:uiPriority w:val="99"/>
    <w:semiHidden/>
    <w:unhideWhenUsed/>
    <w:rsid w:val="00FC3A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A30"/>
    <w:rPr>
      <w:rFonts w:ascii="Tahoma" w:hAnsi="Tahoma" w:cs="Tahoma"/>
      <w:sz w:val="16"/>
      <w:szCs w:val="16"/>
    </w:rPr>
  </w:style>
  <w:style w:type="table" w:customStyle="1" w:styleId="TableGrid1">
    <w:name w:val="Table Grid1"/>
    <w:basedOn w:val="TableNormal"/>
    <w:next w:val="TableGrid"/>
    <w:uiPriority w:val="59"/>
    <w:rsid w:val="00A96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58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60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Harle</dc:creator>
  <cp:lastModifiedBy>PMS</cp:lastModifiedBy>
  <cp:revision>13</cp:revision>
  <dcterms:created xsi:type="dcterms:W3CDTF">2019-05-23T07:17:00Z</dcterms:created>
  <dcterms:modified xsi:type="dcterms:W3CDTF">2019-05-26T08:18:00Z</dcterms:modified>
</cp:coreProperties>
</file>