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18EEC" w14:textId="22AE3BE1" w:rsidR="009B30EC" w:rsidRDefault="009B30EC" w:rsidP="00DA68F6">
      <w:pPr>
        <w:spacing w:after="0" w:line="240" w:lineRule="auto"/>
        <w:rPr>
          <w:rFonts w:ascii="Arial" w:hAnsi="Arial" w:cs="Arial"/>
          <w:sz w:val="36"/>
          <w:szCs w:val="36"/>
        </w:rPr>
      </w:pPr>
      <w:r w:rsidRPr="00A504B2">
        <w:rPr>
          <w:rFonts w:ascii="Arial" w:hAnsi="Arial" w:cs="Arial"/>
          <w:sz w:val="36"/>
          <w:szCs w:val="36"/>
        </w:rPr>
        <w:t>Financial Management Policy</w:t>
      </w:r>
      <w:r w:rsidR="00A504B2" w:rsidRPr="00A504B2">
        <w:rPr>
          <w:rFonts w:ascii="Arial" w:hAnsi="Arial" w:cs="Arial"/>
          <w:sz w:val="36"/>
          <w:szCs w:val="36"/>
        </w:rPr>
        <w:t xml:space="preserve">: Tandem Trekkers </w:t>
      </w:r>
    </w:p>
    <w:p w14:paraId="113BF9B0" w14:textId="7B3F859D" w:rsidR="00951B97" w:rsidRPr="00A504B2" w:rsidRDefault="00951B97" w:rsidP="00DA68F6">
      <w:pPr>
        <w:spacing w:after="0" w:line="240" w:lineRule="auto"/>
        <w:rPr>
          <w:rFonts w:ascii="Arial" w:hAnsi="Arial" w:cs="Arial"/>
          <w:sz w:val="36"/>
          <w:szCs w:val="36"/>
        </w:rPr>
      </w:pPr>
      <w:r>
        <w:rPr>
          <w:rFonts w:ascii="Arial" w:hAnsi="Arial" w:cs="Arial"/>
          <w:sz w:val="36"/>
          <w:szCs w:val="36"/>
        </w:rPr>
        <w:t>(Reviewed 08/03/2020)</w:t>
      </w:r>
    </w:p>
    <w:p w14:paraId="2B34C7CE" w14:textId="77777777" w:rsidR="00DA68F6" w:rsidRDefault="00DA68F6" w:rsidP="00DA68F6">
      <w:pPr>
        <w:spacing w:after="0" w:line="240" w:lineRule="auto"/>
        <w:rPr>
          <w:rFonts w:ascii="Arial" w:hAnsi="Arial" w:cs="Arial"/>
          <w:sz w:val="24"/>
          <w:szCs w:val="24"/>
        </w:rPr>
      </w:pPr>
    </w:p>
    <w:p w14:paraId="22E1FC09" w14:textId="77777777" w:rsidR="009B30EC" w:rsidRPr="00DA68F6" w:rsidRDefault="00DA68F6" w:rsidP="00DA68F6">
      <w:pPr>
        <w:spacing w:after="0" w:line="240" w:lineRule="auto"/>
        <w:rPr>
          <w:rFonts w:ascii="Arial" w:hAnsi="Arial" w:cs="Arial"/>
          <w:sz w:val="28"/>
          <w:szCs w:val="28"/>
        </w:rPr>
      </w:pPr>
      <w:r w:rsidRPr="00DA68F6">
        <w:rPr>
          <w:rFonts w:ascii="Arial" w:hAnsi="Arial" w:cs="Arial"/>
          <w:sz w:val="28"/>
          <w:szCs w:val="28"/>
        </w:rPr>
        <w:t>Overview</w:t>
      </w:r>
    </w:p>
    <w:p w14:paraId="528EA2B6" w14:textId="77777777" w:rsidR="005E1A1E" w:rsidRDefault="005E1A1E" w:rsidP="00F820AF">
      <w:pPr>
        <w:spacing w:after="0" w:line="240" w:lineRule="auto"/>
        <w:ind w:left="720"/>
        <w:rPr>
          <w:rFonts w:ascii="Arial" w:hAnsi="Arial" w:cs="Arial"/>
          <w:sz w:val="24"/>
          <w:szCs w:val="24"/>
        </w:rPr>
      </w:pPr>
      <w:r>
        <w:rPr>
          <w:rFonts w:ascii="Arial" w:hAnsi="Arial" w:cs="Arial"/>
          <w:sz w:val="24"/>
          <w:szCs w:val="24"/>
        </w:rPr>
        <w:t xml:space="preserve">The risk framework for Tandem Trekkers recognises financial issues as an area of concern. </w:t>
      </w:r>
      <w:r w:rsidR="00700032">
        <w:rPr>
          <w:rFonts w:ascii="Arial" w:hAnsi="Arial" w:cs="Arial"/>
          <w:sz w:val="24"/>
          <w:szCs w:val="24"/>
        </w:rPr>
        <w:t>The purpose of this policy is to set out guidelines to ensure that the funds of the charity are handled legally</w:t>
      </w:r>
      <w:r>
        <w:rPr>
          <w:rFonts w:ascii="Arial" w:hAnsi="Arial" w:cs="Arial"/>
          <w:sz w:val="24"/>
          <w:szCs w:val="24"/>
        </w:rPr>
        <w:t>, prudently</w:t>
      </w:r>
      <w:r w:rsidR="00700032">
        <w:rPr>
          <w:rFonts w:ascii="Arial" w:hAnsi="Arial" w:cs="Arial"/>
          <w:sz w:val="24"/>
          <w:szCs w:val="24"/>
        </w:rPr>
        <w:t xml:space="preserve"> and responsibly. </w:t>
      </w:r>
      <w:r>
        <w:rPr>
          <w:rFonts w:ascii="Arial" w:hAnsi="Arial" w:cs="Arial"/>
          <w:sz w:val="24"/>
          <w:szCs w:val="24"/>
        </w:rPr>
        <w:t>It</w:t>
      </w:r>
      <w:r w:rsidR="00700032">
        <w:rPr>
          <w:rFonts w:ascii="Arial" w:hAnsi="Arial" w:cs="Arial"/>
          <w:sz w:val="24"/>
          <w:szCs w:val="24"/>
        </w:rPr>
        <w:t xml:space="preserve"> will establish processes that minimise the risk of fraud and reckless spending. More importantly it will </w:t>
      </w:r>
      <w:r>
        <w:rPr>
          <w:rFonts w:ascii="Arial" w:hAnsi="Arial" w:cs="Arial"/>
          <w:sz w:val="24"/>
          <w:szCs w:val="24"/>
        </w:rPr>
        <w:t>ensure</w:t>
      </w:r>
      <w:r w:rsidR="00700032">
        <w:rPr>
          <w:rFonts w:ascii="Arial" w:hAnsi="Arial" w:cs="Arial"/>
          <w:sz w:val="24"/>
          <w:szCs w:val="24"/>
        </w:rPr>
        <w:t xml:space="preserve"> that money is handled in an accountable and planned manner.</w:t>
      </w:r>
      <w:r>
        <w:rPr>
          <w:rFonts w:ascii="Arial" w:hAnsi="Arial" w:cs="Arial"/>
          <w:sz w:val="24"/>
          <w:szCs w:val="24"/>
        </w:rPr>
        <w:t xml:space="preserve"> </w:t>
      </w:r>
    </w:p>
    <w:p w14:paraId="4504F7DC" w14:textId="77777777" w:rsidR="00135F04" w:rsidRDefault="00135F04" w:rsidP="00DA68F6">
      <w:pPr>
        <w:spacing w:after="0" w:line="240" w:lineRule="auto"/>
        <w:rPr>
          <w:rFonts w:ascii="Arial" w:hAnsi="Arial" w:cs="Arial"/>
          <w:sz w:val="24"/>
          <w:szCs w:val="24"/>
        </w:rPr>
      </w:pPr>
    </w:p>
    <w:p w14:paraId="6AA5814B" w14:textId="77777777" w:rsidR="00135F04" w:rsidRPr="00135F04" w:rsidRDefault="00135F04" w:rsidP="00DA68F6">
      <w:pPr>
        <w:spacing w:after="0" w:line="240" w:lineRule="auto"/>
        <w:rPr>
          <w:rFonts w:ascii="Arial" w:hAnsi="Arial" w:cs="Arial"/>
          <w:sz w:val="28"/>
          <w:szCs w:val="28"/>
        </w:rPr>
      </w:pPr>
      <w:r w:rsidRPr="00135F04">
        <w:rPr>
          <w:rFonts w:ascii="Arial" w:hAnsi="Arial" w:cs="Arial"/>
          <w:sz w:val="28"/>
          <w:szCs w:val="28"/>
        </w:rPr>
        <w:t>Limits of the policy</w:t>
      </w:r>
    </w:p>
    <w:p w14:paraId="6A5E1A4C" w14:textId="77777777" w:rsidR="00F820AF" w:rsidRDefault="00135F04" w:rsidP="00F820AF">
      <w:pPr>
        <w:spacing w:after="0" w:line="240" w:lineRule="auto"/>
        <w:ind w:left="720"/>
        <w:rPr>
          <w:rFonts w:ascii="Arial" w:hAnsi="Arial" w:cs="Arial"/>
          <w:sz w:val="24"/>
          <w:szCs w:val="24"/>
        </w:rPr>
      </w:pPr>
      <w:r>
        <w:rPr>
          <w:rFonts w:ascii="Arial" w:hAnsi="Arial" w:cs="Arial"/>
          <w:sz w:val="24"/>
          <w:szCs w:val="24"/>
        </w:rPr>
        <w:t>This policy has been produced at a time when Tandem Trekkers is a small organisation operating on a cash basis. If the charity develops to a point that it is</w:t>
      </w:r>
      <w:r w:rsidR="00F820AF">
        <w:rPr>
          <w:rFonts w:ascii="Arial" w:hAnsi="Arial" w:cs="Arial"/>
          <w:sz w:val="24"/>
          <w:szCs w:val="24"/>
        </w:rPr>
        <w:t xml:space="preserve"> </w:t>
      </w:r>
      <w:r>
        <w:rPr>
          <w:rFonts w:ascii="Arial" w:hAnsi="Arial" w:cs="Arial"/>
          <w:sz w:val="24"/>
          <w:szCs w:val="24"/>
        </w:rPr>
        <w:t>considering</w:t>
      </w:r>
      <w:r w:rsidR="00F820AF">
        <w:rPr>
          <w:rFonts w:ascii="Arial" w:hAnsi="Arial" w:cs="Arial"/>
          <w:sz w:val="24"/>
          <w:szCs w:val="24"/>
        </w:rPr>
        <w:t>:</w:t>
      </w:r>
    </w:p>
    <w:p w14:paraId="3723BFB5" w14:textId="77777777" w:rsidR="00F820AF" w:rsidRPr="00F820AF" w:rsidRDefault="00135F04" w:rsidP="00F820AF">
      <w:pPr>
        <w:pStyle w:val="ListParagraph"/>
        <w:numPr>
          <w:ilvl w:val="0"/>
          <w:numId w:val="4"/>
        </w:numPr>
        <w:spacing w:after="0" w:line="240" w:lineRule="auto"/>
        <w:ind w:left="1440"/>
        <w:rPr>
          <w:rFonts w:ascii="Arial" w:hAnsi="Arial" w:cs="Arial"/>
          <w:sz w:val="24"/>
          <w:szCs w:val="24"/>
        </w:rPr>
      </w:pPr>
      <w:r w:rsidRPr="00F820AF">
        <w:rPr>
          <w:rFonts w:ascii="Arial" w:hAnsi="Arial" w:cs="Arial"/>
          <w:sz w:val="24"/>
          <w:szCs w:val="24"/>
        </w:rPr>
        <w:t>taking on loans or other forms of finance</w:t>
      </w:r>
      <w:r w:rsidR="00F820AF">
        <w:rPr>
          <w:rFonts w:ascii="Arial" w:hAnsi="Arial" w:cs="Arial"/>
          <w:sz w:val="24"/>
          <w:szCs w:val="24"/>
        </w:rPr>
        <w:t>;</w:t>
      </w:r>
    </w:p>
    <w:p w14:paraId="717E6462" w14:textId="77777777" w:rsidR="00F820AF" w:rsidRPr="00F820AF" w:rsidRDefault="00F820AF" w:rsidP="00F820AF">
      <w:pPr>
        <w:pStyle w:val="ListParagraph"/>
        <w:numPr>
          <w:ilvl w:val="0"/>
          <w:numId w:val="4"/>
        </w:numPr>
        <w:spacing w:after="0" w:line="240" w:lineRule="auto"/>
        <w:ind w:left="1440"/>
        <w:rPr>
          <w:rFonts w:ascii="Arial" w:hAnsi="Arial" w:cs="Arial"/>
          <w:sz w:val="24"/>
          <w:szCs w:val="24"/>
        </w:rPr>
      </w:pPr>
      <w:r w:rsidRPr="00F820AF">
        <w:rPr>
          <w:rFonts w:ascii="Arial" w:hAnsi="Arial" w:cs="Arial"/>
          <w:sz w:val="24"/>
          <w:szCs w:val="24"/>
        </w:rPr>
        <w:t>employing several workers</w:t>
      </w:r>
      <w:r>
        <w:rPr>
          <w:rFonts w:ascii="Arial" w:hAnsi="Arial" w:cs="Arial"/>
          <w:sz w:val="24"/>
          <w:szCs w:val="24"/>
        </w:rPr>
        <w:t>, or;</w:t>
      </w:r>
    </w:p>
    <w:p w14:paraId="18DDF772" w14:textId="77777777" w:rsidR="00F820AF" w:rsidRPr="00F820AF" w:rsidRDefault="00F820AF" w:rsidP="00F820AF">
      <w:pPr>
        <w:pStyle w:val="ListParagraph"/>
        <w:numPr>
          <w:ilvl w:val="0"/>
          <w:numId w:val="4"/>
        </w:numPr>
        <w:spacing w:after="0" w:line="240" w:lineRule="auto"/>
        <w:ind w:left="1440"/>
        <w:rPr>
          <w:rFonts w:ascii="Arial" w:hAnsi="Arial" w:cs="Arial"/>
          <w:sz w:val="24"/>
          <w:szCs w:val="24"/>
        </w:rPr>
      </w:pPr>
      <w:r w:rsidRPr="00F820AF">
        <w:rPr>
          <w:rFonts w:ascii="Arial" w:hAnsi="Arial" w:cs="Arial"/>
          <w:sz w:val="24"/>
          <w:szCs w:val="24"/>
        </w:rPr>
        <w:t>operating multipl</w:t>
      </w:r>
      <w:r>
        <w:rPr>
          <w:rFonts w:ascii="Arial" w:hAnsi="Arial" w:cs="Arial"/>
          <w:sz w:val="24"/>
          <w:szCs w:val="24"/>
        </w:rPr>
        <w:t>e projects;</w:t>
      </w:r>
    </w:p>
    <w:p w14:paraId="166A7D00" w14:textId="77777777" w:rsidR="00135F04" w:rsidRDefault="00135F04" w:rsidP="00F820AF">
      <w:pPr>
        <w:spacing w:after="0" w:line="240" w:lineRule="auto"/>
        <w:ind w:left="720"/>
        <w:rPr>
          <w:rFonts w:ascii="Arial" w:hAnsi="Arial" w:cs="Arial"/>
          <w:sz w:val="24"/>
          <w:szCs w:val="24"/>
        </w:rPr>
      </w:pPr>
      <w:r>
        <w:rPr>
          <w:rFonts w:ascii="Arial" w:hAnsi="Arial" w:cs="Arial"/>
          <w:sz w:val="24"/>
          <w:szCs w:val="24"/>
        </w:rPr>
        <w:t xml:space="preserve">this policy must be </w:t>
      </w:r>
      <w:r w:rsidR="0068219D">
        <w:rPr>
          <w:rFonts w:ascii="Arial" w:hAnsi="Arial" w:cs="Arial"/>
          <w:sz w:val="24"/>
          <w:szCs w:val="24"/>
        </w:rPr>
        <w:t xml:space="preserve">reviewed and/ or </w:t>
      </w:r>
      <w:r>
        <w:rPr>
          <w:rFonts w:ascii="Arial" w:hAnsi="Arial" w:cs="Arial"/>
          <w:sz w:val="24"/>
          <w:szCs w:val="24"/>
        </w:rPr>
        <w:t>replaced by one more appropriate to an organisation of that scale and ambition.</w:t>
      </w:r>
      <w:r w:rsidR="003B0325">
        <w:rPr>
          <w:rFonts w:ascii="Arial" w:hAnsi="Arial" w:cs="Arial"/>
          <w:sz w:val="24"/>
          <w:szCs w:val="24"/>
        </w:rPr>
        <w:t xml:space="preserve"> The charity will</w:t>
      </w:r>
      <w:r>
        <w:rPr>
          <w:rFonts w:ascii="Arial" w:hAnsi="Arial" w:cs="Arial"/>
          <w:sz w:val="24"/>
          <w:szCs w:val="24"/>
        </w:rPr>
        <w:t xml:space="preserve"> seek appropriate advice before undertaking loans, etc</w:t>
      </w:r>
      <w:r w:rsidR="003B0325">
        <w:rPr>
          <w:rFonts w:ascii="Arial" w:hAnsi="Arial" w:cs="Arial"/>
          <w:sz w:val="24"/>
          <w:szCs w:val="24"/>
        </w:rPr>
        <w:t xml:space="preserve"> or changing the scale of operation</w:t>
      </w:r>
      <w:r>
        <w:rPr>
          <w:rFonts w:ascii="Arial" w:hAnsi="Arial" w:cs="Arial"/>
          <w:sz w:val="24"/>
          <w:szCs w:val="24"/>
        </w:rPr>
        <w:t>.</w:t>
      </w:r>
    </w:p>
    <w:p w14:paraId="0E4A1F67" w14:textId="77777777" w:rsidR="005E1A1E" w:rsidRDefault="005E1A1E" w:rsidP="00DA68F6">
      <w:pPr>
        <w:spacing w:after="0" w:line="240" w:lineRule="auto"/>
        <w:rPr>
          <w:rFonts w:ascii="Arial" w:hAnsi="Arial" w:cs="Arial"/>
          <w:sz w:val="24"/>
          <w:szCs w:val="24"/>
        </w:rPr>
      </w:pPr>
    </w:p>
    <w:p w14:paraId="4CA360F3" w14:textId="77777777" w:rsidR="005E1A1E" w:rsidRPr="00360948" w:rsidRDefault="005E1A1E" w:rsidP="00DA68F6">
      <w:pPr>
        <w:spacing w:after="0" w:line="240" w:lineRule="auto"/>
        <w:rPr>
          <w:rFonts w:ascii="Arial" w:hAnsi="Arial" w:cs="Arial"/>
          <w:sz w:val="28"/>
          <w:szCs w:val="28"/>
        </w:rPr>
      </w:pPr>
      <w:r w:rsidRPr="00360948">
        <w:rPr>
          <w:rFonts w:ascii="Arial" w:hAnsi="Arial" w:cs="Arial"/>
          <w:sz w:val="28"/>
          <w:szCs w:val="28"/>
        </w:rPr>
        <w:t>Inclusivity</w:t>
      </w:r>
    </w:p>
    <w:p w14:paraId="32CB1C66" w14:textId="42E101EE" w:rsidR="00DA68F6" w:rsidRPr="004A3B92" w:rsidRDefault="005E1A1E" w:rsidP="00F820AF">
      <w:pPr>
        <w:spacing w:after="0" w:line="240" w:lineRule="auto"/>
        <w:ind w:left="720"/>
        <w:rPr>
          <w:rFonts w:ascii="Arial" w:hAnsi="Arial" w:cs="Arial"/>
          <w:sz w:val="24"/>
          <w:szCs w:val="24"/>
        </w:rPr>
      </w:pPr>
      <w:r>
        <w:rPr>
          <w:rFonts w:ascii="Arial" w:hAnsi="Arial" w:cs="Arial"/>
          <w:sz w:val="24"/>
          <w:szCs w:val="24"/>
        </w:rPr>
        <w:t xml:space="preserve">Tandem Trekkers is a user led organisation supporting visually impaired people. All financial systems must consider the implications of visual impairment. </w:t>
      </w:r>
      <w:r w:rsidR="00360948">
        <w:rPr>
          <w:rFonts w:ascii="Arial" w:hAnsi="Arial" w:cs="Arial"/>
          <w:sz w:val="24"/>
          <w:szCs w:val="24"/>
        </w:rPr>
        <w:t>The main problem will be that all primary records will be held on excel spreadsheets [not accessible]. In the interests of accessibility all financial reports will be as far as practi</w:t>
      </w:r>
      <w:r w:rsidR="004A3B92">
        <w:rPr>
          <w:rFonts w:ascii="Arial" w:hAnsi="Arial" w:cs="Arial"/>
          <w:sz w:val="24"/>
          <w:szCs w:val="24"/>
        </w:rPr>
        <w:t>cable submitted in word format. P</w:t>
      </w:r>
      <w:r w:rsidR="004A3B92" w:rsidRPr="004A3B92">
        <w:rPr>
          <w:rFonts w:ascii="Arial" w:hAnsi="Arial" w:cs="Arial"/>
          <w:color w:val="000000"/>
          <w:sz w:val="24"/>
          <w:szCs w:val="24"/>
          <w:shd w:val="clear" w:color="auto" w:fill="FFFFFF"/>
        </w:rPr>
        <w:t>rocedures will demonstrate that VIs can manage, approve and monitor finances with inclusive policies in place.  </w:t>
      </w:r>
    </w:p>
    <w:p w14:paraId="350D51E4" w14:textId="77777777" w:rsidR="00DA68F6" w:rsidRDefault="00DA68F6" w:rsidP="00DA68F6">
      <w:pPr>
        <w:spacing w:after="0" w:line="240" w:lineRule="auto"/>
        <w:rPr>
          <w:rFonts w:ascii="Arial" w:hAnsi="Arial" w:cs="Arial"/>
          <w:sz w:val="24"/>
          <w:szCs w:val="24"/>
        </w:rPr>
      </w:pPr>
    </w:p>
    <w:p w14:paraId="5B0B73B0" w14:textId="532E494A" w:rsidR="00700032" w:rsidRPr="005E1A1E" w:rsidRDefault="001B50C5" w:rsidP="00DA68F6">
      <w:pPr>
        <w:spacing w:after="0" w:line="240" w:lineRule="auto"/>
        <w:rPr>
          <w:rFonts w:ascii="Arial" w:hAnsi="Arial" w:cs="Arial"/>
          <w:sz w:val="28"/>
          <w:szCs w:val="28"/>
        </w:rPr>
      </w:pPr>
      <w:r>
        <w:rPr>
          <w:rFonts w:ascii="Arial" w:hAnsi="Arial" w:cs="Arial"/>
          <w:sz w:val="28"/>
          <w:szCs w:val="28"/>
        </w:rPr>
        <w:t>B</w:t>
      </w:r>
      <w:r w:rsidR="00B32D33">
        <w:rPr>
          <w:rFonts w:ascii="Arial" w:hAnsi="Arial" w:cs="Arial"/>
          <w:sz w:val="28"/>
          <w:szCs w:val="28"/>
        </w:rPr>
        <w:t>udget</w:t>
      </w:r>
      <w:r w:rsidR="00700032" w:rsidRPr="005E1A1E">
        <w:rPr>
          <w:rFonts w:ascii="Arial" w:hAnsi="Arial" w:cs="Arial"/>
          <w:sz w:val="28"/>
          <w:szCs w:val="28"/>
        </w:rPr>
        <w:t>ing</w:t>
      </w:r>
      <w:r>
        <w:rPr>
          <w:rFonts w:ascii="Arial" w:hAnsi="Arial" w:cs="Arial"/>
          <w:sz w:val="28"/>
          <w:szCs w:val="28"/>
        </w:rPr>
        <w:t xml:space="preserve"> decisions</w:t>
      </w:r>
    </w:p>
    <w:p w14:paraId="61621B4D" w14:textId="77777777" w:rsidR="00700032" w:rsidRDefault="00700032" w:rsidP="00F820AF">
      <w:pPr>
        <w:spacing w:after="0" w:line="240" w:lineRule="auto"/>
        <w:ind w:left="720"/>
        <w:rPr>
          <w:rFonts w:ascii="Arial" w:hAnsi="Arial" w:cs="Arial"/>
          <w:sz w:val="24"/>
          <w:szCs w:val="24"/>
        </w:rPr>
      </w:pPr>
      <w:r>
        <w:rPr>
          <w:rFonts w:ascii="Arial" w:hAnsi="Arial" w:cs="Arial"/>
          <w:sz w:val="24"/>
          <w:szCs w:val="24"/>
        </w:rPr>
        <w:t xml:space="preserve">All financial decisions are the responsibility </w:t>
      </w:r>
      <w:r w:rsidR="00360948">
        <w:rPr>
          <w:rFonts w:ascii="Arial" w:hAnsi="Arial" w:cs="Arial"/>
          <w:sz w:val="24"/>
          <w:szCs w:val="24"/>
        </w:rPr>
        <w:t>of the board</w:t>
      </w:r>
      <w:r w:rsidR="006D2D69">
        <w:rPr>
          <w:rFonts w:ascii="Arial" w:hAnsi="Arial" w:cs="Arial"/>
          <w:sz w:val="24"/>
          <w:szCs w:val="24"/>
        </w:rPr>
        <w:t>.</w:t>
      </w:r>
      <w:r w:rsidR="00360948">
        <w:rPr>
          <w:rFonts w:ascii="Arial" w:hAnsi="Arial" w:cs="Arial"/>
          <w:sz w:val="24"/>
          <w:szCs w:val="24"/>
        </w:rPr>
        <w:t xml:space="preserve"> </w:t>
      </w:r>
      <w:r w:rsidR="006D2D69">
        <w:rPr>
          <w:rFonts w:ascii="Arial" w:hAnsi="Arial" w:cs="Arial"/>
          <w:sz w:val="24"/>
          <w:szCs w:val="24"/>
        </w:rPr>
        <w:t xml:space="preserve">They </w:t>
      </w:r>
      <w:r w:rsidR="005E1A1E">
        <w:rPr>
          <w:rFonts w:ascii="Arial" w:hAnsi="Arial" w:cs="Arial"/>
          <w:sz w:val="24"/>
          <w:szCs w:val="24"/>
        </w:rPr>
        <w:t>must at all times be confident that the organisation is managing its finances in line with charity policy and decis</w:t>
      </w:r>
      <w:r w:rsidR="00360948">
        <w:rPr>
          <w:rFonts w:ascii="Arial" w:hAnsi="Arial" w:cs="Arial"/>
          <w:sz w:val="24"/>
          <w:szCs w:val="24"/>
        </w:rPr>
        <w:t>i</w:t>
      </w:r>
      <w:r w:rsidR="005E1A1E">
        <w:rPr>
          <w:rFonts w:ascii="Arial" w:hAnsi="Arial" w:cs="Arial"/>
          <w:sz w:val="24"/>
          <w:szCs w:val="24"/>
        </w:rPr>
        <w:t>ons</w:t>
      </w:r>
      <w:r>
        <w:rPr>
          <w:rFonts w:ascii="Arial" w:hAnsi="Arial" w:cs="Arial"/>
          <w:sz w:val="24"/>
          <w:szCs w:val="24"/>
        </w:rPr>
        <w:t xml:space="preserve">. </w:t>
      </w:r>
      <w:r w:rsidR="006D2D69">
        <w:rPr>
          <w:rFonts w:ascii="Arial" w:hAnsi="Arial" w:cs="Arial"/>
          <w:sz w:val="24"/>
          <w:szCs w:val="24"/>
        </w:rPr>
        <w:t xml:space="preserve">However, it is not practical or reasonable to expect the board to approve every instance of expenditure. Many financial transactions will need to have approval delegated to named persons. </w:t>
      </w:r>
      <w:r w:rsidR="00360948">
        <w:rPr>
          <w:rFonts w:ascii="Arial" w:hAnsi="Arial" w:cs="Arial"/>
          <w:sz w:val="24"/>
          <w:szCs w:val="24"/>
        </w:rPr>
        <w:t xml:space="preserve">There will be clear guidance on the limits and uses of delegated powers. </w:t>
      </w:r>
      <w:r w:rsidR="006D2D69">
        <w:rPr>
          <w:rFonts w:ascii="Arial" w:hAnsi="Arial" w:cs="Arial"/>
          <w:sz w:val="24"/>
          <w:szCs w:val="24"/>
        </w:rPr>
        <w:t xml:space="preserve">Delegated </w:t>
      </w:r>
      <w:r w:rsidR="00B32D33">
        <w:rPr>
          <w:rFonts w:ascii="Arial" w:hAnsi="Arial" w:cs="Arial"/>
          <w:sz w:val="24"/>
          <w:szCs w:val="24"/>
        </w:rPr>
        <w:t>powers may</w:t>
      </w:r>
      <w:r>
        <w:rPr>
          <w:rFonts w:ascii="Arial" w:hAnsi="Arial" w:cs="Arial"/>
          <w:sz w:val="24"/>
          <w:szCs w:val="24"/>
        </w:rPr>
        <w:t xml:space="preserve"> include</w:t>
      </w:r>
      <w:r w:rsidR="006D2D69">
        <w:rPr>
          <w:rFonts w:ascii="Arial" w:hAnsi="Arial" w:cs="Arial"/>
          <w:sz w:val="24"/>
          <w:szCs w:val="24"/>
        </w:rPr>
        <w:t xml:space="preserve"> the authorisation of</w:t>
      </w:r>
      <w:r>
        <w:rPr>
          <w:rFonts w:ascii="Arial" w:hAnsi="Arial" w:cs="Arial"/>
          <w:sz w:val="24"/>
          <w:szCs w:val="24"/>
        </w:rPr>
        <w:t>:</w:t>
      </w:r>
    </w:p>
    <w:p w14:paraId="0BBE3630" w14:textId="77777777" w:rsidR="00700032" w:rsidRPr="006D2D69" w:rsidRDefault="00700032" w:rsidP="00F820AF">
      <w:pPr>
        <w:pStyle w:val="ListParagraph"/>
        <w:numPr>
          <w:ilvl w:val="0"/>
          <w:numId w:val="1"/>
        </w:numPr>
        <w:spacing w:after="0" w:line="240" w:lineRule="auto"/>
        <w:ind w:left="1440"/>
        <w:rPr>
          <w:rFonts w:ascii="Arial" w:hAnsi="Arial" w:cs="Arial"/>
          <w:sz w:val="24"/>
          <w:szCs w:val="24"/>
        </w:rPr>
      </w:pPr>
      <w:r w:rsidRPr="006D2D69">
        <w:rPr>
          <w:rFonts w:ascii="Arial" w:hAnsi="Arial" w:cs="Arial"/>
          <w:sz w:val="24"/>
          <w:szCs w:val="24"/>
        </w:rPr>
        <w:t>Out of pocket expenses</w:t>
      </w:r>
      <w:r w:rsidR="00360948" w:rsidRPr="006D2D69">
        <w:rPr>
          <w:rFonts w:ascii="Arial" w:hAnsi="Arial" w:cs="Arial"/>
          <w:sz w:val="24"/>
          <w:szCs w:val="24"/>
        </w:rPr>
        <w:t>,</w:t>
      </w:r>
      <w:r w:rsidRPr="006D2D69">
        <w:rPr>
          <w:rFonts w:ascii="Arial" w:hAnsi="Arial" w:cs="Arial"/>
          <w:sz w:val="24"/>
          <w:szCs w:val="24"/>
        </w:rPr>
        <w:t xml:space="preserve"> such as travel.</w:t>
      </w:r>
    </w:p>
    <w:p w14:paraId="1B31816B" w14:textId="77777777" w:rsidR="00700032" w:rsidRPr="006D2D69" w:rsidRDefault="00700032" w:rsidP="00F820AF">
      <w:pPr>
        <w:pStyle w:val="ListParagraph"/>
        <w:numPr>
          <w:ilvl w:val="0"/>
          <w:numId w:val="1"/>
        </w:numPr>
        <w:spacing w:after="0" w:line="240" w:lineRule="auto"/>
        <w:ind w:left="1440"/>
        <w:rPr>
          <w:rFonts w:ascii="Arial" w:hAnsi="Arial" w:cs="Arial"/>
          <w:sz w:val="24"/>
          <w:szCs w:val="24"/>
        </w:rPr>
      </w:pPr>
      <w:r w:rsidRPr="006D2D69">
        <w:rPr>
          <w:rFonts w:ascii="Arial" w:hAnsi="Arial" w:cs="Arial"/>
          <w:sz w:val="24"/>
          <w:szCs w:val="24"/>
        </w:rPr>
        <w:t>Equipment, tools and spare parts.</w:t>
      </w:r>
    </w:p>
    <w:p w14:paraId="553E9F44" w14:textId="77777777" w:rsidR="006D2D69" w:rsidRPr="006D2D69" w:rsidRDefault="006D2D69" w:rsidP="00F820AF">
      <w:pPr>
        <w:pStyle w:val="ListParagraph"/>
        <w:numPr>
          <w:ilvl w:val="0"/>
          <w:numId w:val="1"/>
        </w:numPr>
        <w:spacing w:after="0" w:line="240" w:lineRule="auto"/>
        <w:ind w:left="1440"/>
        <w:rPr>
          <w:rFonts w:ascii="Arial" w:hAnsi="Arial" w:cs="Arial"/>
          <w:sz w:val="24"/>
          <w:szCs w:val="24"/>
        </w:rPr>
      </w:pPr>
      <w:r w:rsidRPr="006D2D69">
        <w:rPr>
          <w:rFonts w:ascii="Arial" w:hAnsi="Arial" w:cs="Arial"/>
          <w:sz w:val="24"/>
          <w:szCs w:val="24"/>
        </w:rPr>
        <w:t>Any other budget headings that the board decides</w:t>
      </w:r>
      <w:r w:rsidR="00320DE0">
        <w:rPr>
          <w:rFonts w:ascii="Arial" w:hAnsi="Arial" w:cs="Arial"/>
          <w:sz w:val="24"/>
          <w:szCs w:val="24"/>
        </w:rPr>
        <w:t>.</w:t>
      </w:r>
    </w:p>
    <w:p w14:paraId="5E70D2C9" w14:textId="77777777" w:rsidR="00700032" w:rsidRDefault="00700032" w:rsidP="00DA68F6">
      <w:pPr>
        <w:spacing w:after="0" w:line="240" w:lineRule="auto"/>
        <w:rPr>
          <w:rFonts w:ascii="Arial" w:hAnsi="Arial" w:cs="Arial"/>
          <w:sz w:val="24"/>
          <w:szCs w:val="24"/>
        </w:rPr>
      </w:pPr>
    </w:p>
    <w:p w14:paraId="2364C583" w14:textId="3ED8F4F9" w:rsidR="00135F04" w:rsidRDefault="006D2D69" w:rsidP="00951B97">
      <w:pPr>
        <w:spacing w:after="0" w:line="240" w:lineRule="auto"/>
        <w:ind w:left="720"/>
        <w:rPr>
          <w:rFonts w:ascii="Arial" w:hAnsi="Arial" w:cs="Arial"/>
          <w:sz w:val="24"/>
          <w:szCs w:val="24"/>
        </w:rPr>
      </w:pPr>
      <w:r>
        <w:rPr>
          <w:rFonts w:ascii="Arial" w:hAnsi="Arial" w:cs="Arial"/>
          <w:sz w:val="24"/>
          <w:szCs w:val="24"/>
        </w:rPr>
        <w:t xml:space="preserve">Spending </w:t>
      </w:r>
      <w:r w:rsidR="003B0325">
        <w:rPr>
          <w:rFonts w:ascii="Arial" w:hAnsi="Arial" w:cs="Arial"/>
          <w:sz w:val="24"/>
          <w:szCs w:val="24"/>
        </w:rPr>
        <w:t>will</w:t>
      </w:r>
      <w:r>
        <w:rPr>
          <w:rFonts w:ascii="Arial" w:hAnsi="Arial" w:cs="Arial"/>
          <w:sz w:val="24"/>
          <w:szCs w:val="24"/>
        </w:rPr>
        <w:t xml:space="preserve"> be planned by producing</w:t>
      </w:r>
      <w:r w:rsidR="00700032">
        <w:rPr>
          <w:rFonts w:ascii="Arial" w:hAnsi="Arial" w:cs="Arial"/>
          <w:sz w:val="24"/>
          <w:szCs w:val="24"/>
        </w:rPr>
        <w:t xml:space="preserve"> an annual budget forecast. The budget will consider likely areas of spending and attempt to predict these by</w:t>
      </w:r>
      <w:r w:rsidR="00F820AF">
        <w:rPr>
          <w:rFonts w:ascii="Arial" w:hAnsi="Arial" w:cs="Arial"/>
          <w:sz w:val="24"/>
          <w:szCs w:val="24"/>
        </w:rPr>
        <w:t xml:space="preserve"> reference to previous years</w:t>
      </w:r>
      <w:r w:rsidR="003B0325">
        <w:rPr>
          <w:rFonts w:ascii="Arial" w:hAnsi="Arial" w:cs="Arial"/>
          <w:sz w:val="24"/>
          <w:szCs w:val="24"/>
        </w:rPr>
        <w:t>’ spending</w:t>
      </w:r>
      <w:r w:rsidR="00700032">
        <w:rPr>
          <w:rFonts w:ascii="Arial" w:hAnsi="Arial" w:cs="Arial"/>
          <w:sz w:val="24"/>
          <w:szCs w:val="24"/>
        </w:rPr>
        <w:t xml:space="preserve"> and projects identified for the coming year.</w:t>
      </w:r>
      <w:r>
        <w:rPr>
          <w:rFonts w:ascii="Arial" w:hAnsi="Arial" w:cs="Arial"/>
          <w:sz w:val="24"/>
          <w:szCs w:val="24"/>
        </w:rPr>
        <w:t xml:space="preserve"> It will also include corresponding plans on how to raise the income to meet planned outgoings.</w:t>
      </w:r>
      <w:r w:rsidR="00B32D33">
        <w:rPr>
          <w:rFonts w:ascii="Arial" w:hAnsi="Arial" w:cs="Arial"/>
          <w:sz w:val="24"/>
          <w:szCs w:val="24"/>
        </w:rPr>
        <w:t xml:space="preserve"> There will be a cash</w:t>
      </w:r>
      <w:r w:rsidR="003B0325">
        <w:rPr>
          <w:rFonts w:ascii="Arial" w:hAnsi="Arial" w:cs="Arial"/>
          <w:sz w:val="24"/>
          <w:szCs w:val="24"/>
        </w:rPr>
        <w:t xml:space="preserve"> </w:t>
      </w:r>
      <w:r w:rsidR="00B32D33">
        <w:rPr>
          <w:rFonts w:ascii="Arial" w:hAnsi="Arial" w:cs="Arial"/>
          <w:sz w:val="24"/>
          <w:szCs w:val="24"/>
        </w:rPr>
        <w:t xml:space="preserve">flow forecast to anticipate </w:t>
      </w:r>
      <w:r w:rsidR="00B32D33">
        <w:rPr>
          <w:rFonts w:ascii="Arial" w:hAnsi="Arial" w:cs="Arial"/>
          <w:sz w:val="24"/>
          <w:szCs w:val="24"/>
        </w:rPr>
        <w:lastRenderedPageBreak/>
        <w:t>points in the year when there may not be enough cash to meet outgoings.</w:t>
      </w:r>
      <w:r w:rsidR="00951B97">
        <w:rPr>
          <w:rFonts w:ascii="Arial" w:hAnsi="Arial" w:cs="Arial"/>
          <w:sz w:val="24"/>
          <w:szCs w:val="24"/>
        </w:rPr>
        <w:t xml:space="preserve"> </w:t>
      </w:r>
      <w:r w:rsidR="00135F04">
        <w:rPr>
          <w:rFonts w:ascii="Arial" w:hAnsi="Arial" w:cs="Arial"/>
          <w:sz w:val="24"/>
          <w:szCs w:val="24"/>
        </w:rPr>
        <w:t>The board will avoid spending that may place the charity in debt.</w:t>
      </w:r>
    </w:p>
    <w:p w14:paraId="6BF9EE28" w14:textId="77777777" w:rsidR="00135F04" w:rsidRDefault="00135F04" w:rsidP="00DA68F6">
      <w:pPr>
        <w:spacing w:after="0" w:line="240" w:lineRule="auto"/>
        <w:rPr>
          <w:rFonts w:ascii="Arial" w:hAnsi="Arial" w:cs="Arial"/>
          <w:sz w:val="24"/>
          <w:szCs w:val="24"/>
        </w:rPr>
      </w:pPr>
    </w:p>
    <w:p w14:paraId="6E325DE1" w14:textId="77777777" w:rsidR="00A17862" w:rsidRPr="00A17862" w:rsidRDefault="00A17862" w:rsidP="00A17862">
      <w:pPr>
        <w:spacing w:after="0" w:line="240" w:lineRule="auto"/>
        <w:rPr>
          <w:rFonts w:ascii="Arial" w:hAnsi="Arial" w:cs="Arial"/>
          <w:sz w:val="28"/>
          <w:szCs w:val="28"/>
        </w:rPr>
      </w:pPr>
      <w:r w:rsidRPr="00A17862">
        <w:rPr>
          <w:rFonts w:ascii="Arial" w:hAnsi="Arial" w:cs="Arial"/>
          <w:sz w:val="28"/>
          <w:szCs w:val="28"/>
        </w:rPr>
        <w:t>Responsibility for financial reporting</w:t>
      </w:r>
    </w:p>
    <w:p w14:paraId="1D486991" w14:textId="77777777" w:rsidR="00A17862" w:rsidRDefault="00A17862" w:rsidP="00A17862">
      <w:pPr>
        <w:spacing w:after="0" w:line="240" w:lineRule="auto"/>
        <w:ind w:left="720"/>
        <w:rPr>
          <w:rFonts w:ascii="Arial" w:hAnsi="Arial" w:cs="Arial"/>
          <w:sz w:val="24"/>
          <w:szCs w:val="24"/>
        </w:rPr>
      </w:pPr>
      <w:r>
        <w:rPr>
          <w:rFonts w:ascii="Arial" w:hAnsi="Arial" w:cs="Arial"/>
          <w:sz w:val="24"/>
          <w:szCs w:val="24"/>
        </w:rPr>
        <w:t>In the first instance the treasurer is responsible for all financial reporting. The administrative tasks may be delegated to a worker by the board.</w:t>
      </w:r>
    </w:p>
    <w:p w14:paraId="7E0697A5" w14:textId="77777777" w:rsidR="00A17862" w:rsidRDefault="00A17862" w:rsidP="00A17862">
      <w:pPr>
        <w:spacing w:after="0" w:line="240" w:lineRule="auto"/>
        <w:rPr>
          <w:rFonts w:ascii="Arial" w:hAnsi="Arial" w:cs="Arial"/>
          <w:sz w:val="24"/>
          <w:szCs w:val="24"/>
        </w:rPr>
      </w:pPr>
    </w:p>
    <w:p w14:paraId="5DF48914" w14:textId="77777777" w:rsidR="006D2D69" w:rsidRPr="00135F04" w:rsidRDefault="006D2D69" w:rsidP="00DA68F6">
      <w:pPr>
        <w:spacing w:after="0" w:line="240" w:lineRule="auto"/>
        <w:rPr>
          <w:rFonts w:ascii="Arial" w:hAnsi="Arial" w:cs="Arial"/>
          <w:sz w:val="28"/>
          <w:szCs w:val="28"/>
        </w:rPr>
      </w:pPr>
      <w:r w:rsidRPr="00135F04">
        <w:rPr>
          <w:rFonts w:ascii="Arial" w:hAnsi="Arial" w:cs="Arial"/>
          <w:sz w:val="28"/>
          <w:szCs w:val="28"/>
        </w:rPr>
        <w:t>Delegation of powers</w:t>
      </w:r>
    </w:p>
    <w:p w14:paraId="093BB317" w14:textId="77777777" w:rsidR="006D2D69" w:rsidRDefault="006D2D69" w:rsidP="0068219D">
      <w:pPr>
        <w:spacing w:after="0" w:line="240" w:lineRule="auto"/>
        <w:ind w:left="720"/>
        <w:rPr>
          <w:rFonts w:ascii="Arial" w:hAnsi="Arial" w:cs="Arial"/>
          <w:sz w:val="24"/>
          <w:szCs w:val="24"/>
        </w:rPr>
      </w:pPr>
      <w:r>
        <w:rPr>
          <w:rFonts w:ascii="Arial" w:hAnsi="Arial" w:cs="Arial"/>
          <w:sz w:val="24"/>
          <w:szCs w:val="24"/>
        </w:rPr>
        <w:t>Spending powers can be delegated by either a decision of an AGM, SGM or majority vote at a board meeting.</w:t>
      </w:r>
    </w:p>
    <w:p w14:paraId="52521F45" w14:textId="77777777" w:rsidR="006D2D69" w:rsidRDefault="006D2D69" w:rsidP="00DA68F6">
      <w:pPr>
        <w:spacing w:after="0" w:line="240" w:lineRule="auto"/>
        <w:rPr>
          <w:rFonts w:ascii="Arial" w:hAnsi="Arial" w:cs="Arial"/>
          <w:sz w:val="24"/>
          <w:szCs w:val="24"/>
        </w:rPr>
      </w:pPr>
    </w:p>
    <w:p w14:paraId="33867076" w14:textId="77777777" w:rsidR="006D2D69" w:rsidRPr="00135F04" w:rsidRDefault="006D2D69" w:rsidP="00DA68F6">
      <w:pPr>
        <w:spacing w:after="0" w:line="240" w:lineRule="auto"/>
        <w:rPr>
          <w:rFonts w:ascii="Arial" w:hAnsi="Arial" w:cs="Arial"/>
          <w:sz w:val="28"/>
          <w:szCs w:val="28"/>
        </w:rPr>
      </w:pPr>
      <w:r w:rsidRPr="00135F04">
        <w:rPr>
          <w:rFonts w:ascii="Arial" w:hAnsi="Arial" w:cs="Arial"/>
          <w:sz w:val="28"/>
          <w:szCs w:val="28"/>
        </w:rPr>
        <w:t>Authorisation</w:t>
      </w:r>
    </w:p>
    <w:p w14:paraId="479522E7" w14:textId="0150BD27" w:rsidR="0068219D" w:rsidRDefault="006D2D69" w:rsidP="00320DE0">
      <w:pPr>
        <w:spacing w:after="0" w:line="240" w:lineRule="auto"/>
        <w:ind w:left="720"/>
        <w:rPr>
          <w:rFonts w:ascii="Arial" w:hAnsi="Arial" w:cs="Arial"/>
          <w:sz w:val="24"/>
          <w:szCs w:val="24"/>
        </w:rPr>
      </w:pPr>
      <w:r>
        <w:rPr>
          <w:rFonts w:ascii="Arial" w:hAnsi="Arial" w:cs="Arial"/>
          <w:sz w:val="24"/>
          <w:szCs w:val="24"/>
        </w:rPr>
        <w:t xml:space="preserve">Authorisation is the process by which funds are released, it is not the process of deciding how money can be spent. </w:t>
      </w:r>
      <w:r w:rsidR="0068219D">
        <w:rPr>
          <w:rFonts w:ascii="Arial" w:hAnsi="Arial" w:cs="Arial"/>
          <w:sz w:val="24"/>
          <w:szCs w:val="24"/>
        </w:rPr>
        <w:t>There are two classes of payments, payments to volunteers</w:t>
      </w:r>
      <w:r w:rsidR="00951B97">
        <w:rPr>
          <w:rFonts w:ascii="Arial" w:hAnsi="Arial" w:cs="Arial"/>
          <w:sz w:val="24"/>
          <w:szCs w:val="24"/>
        </w:rPr>
        <w:t xml:space="preserve"> </w:t>
      </w:r>
      <w:r w:rsidR="0068219D">
        <w:rPr>
          <w:rFonts w:ascii="Arial" w:hAnsi="Arial" w:cs="Arial"/>
          <w:sz w:val="24"/>
          <w:szCs w:val="24"/>
        </w:rPr>
        <w:t xml:space="preserve">as a reimbursement for expenses incurred whilst engaged in the business of the charity, and direct payments to traders for goods and services. </w:t>
      </w:r>
    </w:p>
    <w:p w14:paraId="3F68CF0F" w14:textId="77777777" w:rsidR="0068219D" w:rsidRDefault="0068219D" w:rsidP="00320DE0">
      <w:pPr>
        <w:spacing w:after="0" w:line="240" w:lineRule="auto"/>
        <w:ind w:left="720"/>
        <w:rPr>
          <w:rFonts w:ascii="Arial" w:hAnsi="Arial" w:cs="Arial"/>
          <w:sz w:val="24"/>
          <w:szCs w:val="24"/>
        </w:rPr>
      </w:pPr>
    </w:p>
    <w:p w14:paraId="32DC55CE" w14:textId="77777777" w:rsidR="0068219D" w:rsidRDefault="006D2D69" w:rsidP="00320DE0">
      <w:pPr>
        <w:spacing w:after="0" w:line="240" w:lineRule="auto"/>
        <w:ind w:left="720"/>
        <w:rPr>
          <w:rFonts w:ascii="Arial" w:hAnsi="Arial" w:cs="Arial"/>
          <w:sz w:val="24"/>
          <w:szCs w:val="24"/>
        </w:rPr>
      </w:pPr>
      <w:r>
        <w:rPr>
          <w:rFonts w:ascii="Arial" w:hAnsi="Arial" w:cs="Arial"/>
          <w:sz w:val="24"/>
          <w:szCs w:val="24"/>
        </w:rPr>
        <w:t>Payments</w:t>
      </w:r>
      <w:r w:rsidR="0068219D">
        <w:rPr>
          <w:rFonts w:ascii="Arial" w:hAnsi="Arial" w:cs="Arial"/>
          <w:sz w:val="24"/>
          <w:szCs w:val="24"/>
        </w:rPr>
        <w:t xml:space="preserve"> for expenses incurred</w:t>
      </w:r>
      <w:r>
        <w:rPr>
          <w:rFonts w:ascii="Arial" w:hAnsi="Arial" w:cs="Arial"/>
          <w:sz w:val="24"/>
          <w:szCs w:val="24"/>
        </w:rPr>
        <w:t xml:space="preserve"> will only be released with the combined authority of two delegated persons. </w:t>
      </w:r>
      <w:r w:rsidR="0068219D">
        <w:rPr>
          <w:rFonts w:ascii="Arial" w:hAnsi="Arial" w:cs="Arial"/>
          <w:sz w:val="24"/>
          <w:szCs w:val="24"/>
        </w:rPr>
        <w:t>This is set out in the expenses policy.</w:t>
      </w:r>
    </w:p>
    <w:p w14:paraId="49D49421" w14:textId="77777777" w:rsidR="0068219D" w:rsidRDefault="0068219D" w:rsidP="00320DE0">
      <w:pPr>
        <w:spacing w:after="0" w:line="240" w:lineRule="auto"/>
        <w:ind w:left="720"/>
        <w:rPr>
          <w:rFonts w:ascii="Arial" w:hAnsi="Arial" w:cs="Arial"/>
          <w:sz w:val="24"/>
          <w:szCs w:val="24"/>
        </w:rPr>
      </w:pPr>
    </w:p>
    <w:p w14:paraId="7B439D16" w14:textId="77777777" w:rsidR="00135F04" w:rsidRDefault="0068219D" w:rsidP="00320DE0">
      <w:pPr>
        <w:spacing w:after="0" w:line="240" w:lineRule="auto"/>
        <w:ind w:left="720"/>
        <w:rPr>
          <w:rFonts w:ascii="Arial" w:hAnsi="Arial" w:cs="Arial"/>
          <w:sz w:val="24"/>
          <w:szCs w:val="24"/>
        </w:rPr>
      </w:pPr>
      <w:r>
        <w:rPr>
          <w:rFonts w:ascii="Arial" w:hAnsi="Arial" w:cs="Arial"/>
          <w:sz w:val="24"/>
          <w:szCs w:val="24"/>
        </w:rPr>
        <w:t>Payments to traders may be made by the person responsible for managing the bank accounts</w:t>
      </w:r>
      <w:r w:rsidR="00135F04">
        <w:rPr>
          <w:rFonts w:ascii="Arial" w:hAnsi="Arial" w:cs="Arial"/>
          <w:sz w:val="24"/>
          <w:szCs w:val="24"/>
        </w:rPr>
        <w:t xml:space="preserve"> when: </w:t>
      </w:r>
    </w:p>
    <w:p w14:paraId="6BEE52CB" w14:textId="6222F181" w:rsidR="00700032" w:rsidRPr="00135F04" w:rsidRDefault="001B50C5" w:rsidP="00320DE0">
      <w:pPr>
        <w:pStyle w:val="ListParagraph"/>
        <w:numPr>
          <w:ilvl w:val="0"/>
          <w:numId w:val="2"/>
        </w:numPr>
        <w:spacing w:after="0" w:line="240" w:lineRule="auto"/>
        <w:ind w:left="1080"/>
        <w:rPr>
          <w:rFonts w:ascii="Arial" w:hAnsi="Arial" w:cs="Arial"/>
          <w:sz w:val="24"/>
          <w:szCs w:val="24"/>
        </w:rPr>
      </w:pPr>
      <w:r>
        <w:rPr>
          <w:rFonts w:ascii="Arial" w:hAnsi="Arial" w:cs="Arial"/>
          <w:sz w:val="24"/>
          <w:szCs w:val="24"/>
        </w:rPr>
        <w:t>Th</w:t>
      </w:r>
      <w:r w:rsidR="00135F04" w:rsidRPr="00135F04">
        <w:rPr>
          <w:rFonts w:ascii="Arial" w:hAnsi="Arial" w:cs="Arial"/>
          <w:sz w:val="24"/>
          <w:szCs w:val="24"/>
        </w:rPr>
        <w:t>ey have been explicitly approved by the board.</w:t>
      </w:r>
    </w:p>
    <w:p w14:paraId="30EB350D" w14:textId="77777777" w:rsidR="00135F04" w:rsidRDefault="00135F04" w:rsidP="00320DE0">
      <w:pPr>
        <w:pStyle w:val="ListParagraph"/>
        <w:numPr>
          <w:ilvl w:val="0"/>
          <w:numId w:val="2"/>
        </w:numPr>
        <w:spacing w:after="0" w:line="240" w:lineRule="auto"/>
        <w:ind w:left="1080"/>
        <w:rPr>
          <w:rFonts w:ascii="Arial" w:hAnsi="Arial" w:cs="Arial"/>
          <w:sz w:val="24"/>
          <w:szCs w:val="24"/>
        </w:rPr>
      </w:pPr>
      <w:r w:rsidRPr="00135F04">
        <w:rPr>
          <w:rFonts w:ascii="Arial" w:hAnsi="Arial" w:cs="Arial"/>
          <w:sz w:val="24"/>
          <w:szCs w:val="24"/>
        </w:rPr>
        <w:t>They refer to a budget heading with devolved administration by a specific individual</w:t>
      </w:r>
      <w:r w:rsidR="00B32D33">
        <w:rPr>
          <w:rFonts w:ascii="Arial" w:hAnsi="Arial" w:cs="Arial"/>
          <w:sz w:val="24"/>
          <w:szCs w:val="24"/>
        </w:rPr>
        <w:t>.</w:t>
      </w:r>
      <w:r w:rsidR="0068219D">
        <w:rPr>
          <w:rFonts w:ascii="Arial" w:hAnsi="Arial" w:cs="Arial"/>
          <w:sz w:val="24"/>
          <w:szCs w:val="24"/>
        </w:rPr>
        <w:t xml:space="preserve"> In this</w:t>
      </w:r>
      <w:r w:rsidR="0033799F">
        <w:rPr>
          <w:rFonts w:ascii="Arial" w:hAnsi="Arial" w:cs="Arial"/>
          <w:sz w:val="24"/>
          <w:szCs w:val="24"/>
        </w:rPr>
        <w:t xml:space="preserve"> case they will require authorisation</w:t>
      </w:r>
      <w:r w:rsidR="0068219D">
        <w:rPr>
          <w:rFonts w:ascii="Arial" w:hAnsi="Arial" w:cs="Arial"/>
          <w:sz w:val="24"/>
          <w:szCs w:val="24"/>
        </w:rPr>
        <w:t xml:space="preserve"> by the two counter</w:t>
      </w:r>
      <w:r w:rsidR="0033799F">
        <w:rPr>
          <w:rFonts w:ascii="Arial" w:hAnsi="Arial" w:cs="Arial"/>
          <w:sz w:val="24"/>
          <w:szCs w:val="24"/>
        </w:rPr>
        <w:t xml:space="preserve"> </w:t>
      </w:r>
      <w:r w:rsidR="0068219D">
        <w:rPr>
          <w:rFonts w:ascii="Arial" w:hAnsi="Arial" w:cs="Arial"/>
          <w:sz w:val="24"/>
          <w:szCs w:val="24"/>
        </w:rPr>
        <w:t>signatories.</w:t>
      </w:r>
    </w:p>
    <w:p w14:paraId="4A5EFE93" w14:textId="77777777" w:rsidR="00B32D33" w:rsidRDefault="00B32D33" w:rsidP="00B32D33">
      <w:pPr>
        <w:spacing w:after="0" w:line="240" w:lineRule="auto"/>
        <w:rPr>
          <w:rFonts w:ascii="Arial" w:hAnsi="Arial" w:cs="Arial"/>
          <w:sz w:val="24"/>
          <w:szCs w:val="24"/>
        </w:rPr>
      </w:pPr>
      <w:bookmarkStart w:id="0" w:name="_GoBack"/>
      <w:bookmarkEnd w:id="0"/>
    </w:p>
    <w:p w14:paraId="395938DA" w14:textId="77777777" w:rsidR="00B32D33" w:rsidRPr="00B32D33" w:rsidRDefault="00B32D33" w:rsidP="00B32D33">
      <w:pPr>
        <w:spacing w:after="0" w:line="240" w:lineRule="auto"/>
        <w:rPr>
          <w:rFonts w:ascii="Arial" w:hAnsi="Arial" w:cs="Arial"/>
          <w:sz w:val="28"/>
          <w:szCs w:val="28"/>
        </w:rPr>
      </w:pPr>
      <w:r w:rsidRPr="00B32D33">
        <w:rPr>
          <w:rFonts w:ascii="Arial" w:hAnsi="Arial" w:cs="Arial"/>
          <w:sz w:val="28"/>
          <w:szCs w:val="28"/>
        </w:rPr>
        <w:t>Payment</w:t>
      </w:r>
    </w:p>
    <w:p w14:paraId="2EE6C8CE" w14:textId="77777777" w:rsidR="00B32D33" w:rsidRDefault="00B32D33" w:rsidP="0068219D">
      <w:pPr>
        <w:spacing w:after="0" w:line="240" w:lineRule="auto"/>
        <w:ind w:left="720"/>
        <w:rPr>
          <w:rFonts w:ascii="Arial" w:hAnsi="Arial" w:cs="Arial"/>
          <w:sz w:val="24"/>
          <w:szCs w:val="24"/>
        </w:rPr>
      </w:pPr>
      <w:r>
        <w:rPr>
          <w:rFonts w:ascii="Arial" w:hAnsi="Arial" w:cs="Arial"/>
          <w:sz w:val="24"/>
          <w:szCs w:val="24"/>
        </w:rPr>
        <w:t>Apart from special cases, and only when directed by the board,</w:t>
      </w:r>
      <w:r w:rsidR="0068219D">
        <w:rPr>
          <w:rFonts w:ascii="Arial" w:hAnsi="Arial" w:cs="Arial"/>
          <w:sz w:val="24"/>
          <w:szCs w:val="24"/>
        </w:rPr>
        <w:t xml:space="preserve"> expenses</w:t>
      </w:r>
      <w:r>
        <w:rPr>
          <w:rFonts w:ascii="Arial" w:hAnsi="Arial" w:cs="Arial"/>
          <w:sz w:val="24"/>
          <w:szCs w:val="24"/>
        </w:rPr>
        <w:t xml:space="preserve"> payment</w:t>
      </w:r>
      <w:r w:rsidR="0068219D">
        <w:rPr>
          <w:rFonts w:ascii="Arial" w:hAnsi="Arial" w:cs="Arial"/>
          <w:sz w:val="24"/>
          <w:szCs w:val="24"/>
        </w:rPr>
        <w:t>s</w:t>
      </w:r>
      <w:r>
        <w:rPr>
          <w:rFonts w:ascii="Arial" w:hAnsi="Arial" w:cs="Arial"/>
          <w:sz w:val="24"/>
          <w:szCs w:val="24"/>
        </w:rPr>
        <w:t xml:space="preserve"> will be in arrears. In the first instance the expectation will be that payments will be electronic by BACS. There will be a commitment to avoid holding cash and making cash payments. This has the double benefit of reinforcing the audit trail and avoids placing the treasurer in the position of having to hold cash.</w:t>
      </w:r>
    </w:p>
    <w:p w14:paraId="66B256DB" w14:textId="77777777" w:rsidR="0068219D" w:rsidRDefault="0068219D" w:rsidP="0068219D">
      <w:pPr>
        <w:spacing w:after="0" w:line="240" w:lineRule="auto"/>
        <w:ind w:left="720"/>
        <w:rPr>
          <w:rFonts w:ascii="Arial" w:hAnsi="Arial" w:cs="Arial"/>
          <w:sz w:val="24"/>
          <w:szCs w:val="24"/>
        </w:rPr>
      </w:pPr>
    </w:p>
    <w:p w14:paraId="62BB0F76" w14:textId="77777777" w:rsidR="0068219D" w:rsidRDefault="0068219D" w:rsidP="0068219D">
      <w:pPr>
        <w:spacing w:after="0" w:line="240" w:lineRule="auto"/>
        <w:ind w:left="720"/>
        <w:rPr>
          <w:rFonts w:ascii="Arial" w:hAnsi="Arial" w:cs="Arial"/>
          <w:sz w:val="24"/>
          <w:szCs w:val="24"/>
        </w:rPr>
      </w:pPr>
      <w:r>
        <w:rPr>
          <w:rFonts w:ascii="Arial" w:hAnsi="Arial" w:cs="Arial"/>
          <w:sz w:val="24"/>
          <w:szCs w:val="24"/>
        </w:rPr>
        <w:t>Trade payments may be made by invoice or in advance using the internet but only by the bank account manager.</w:t>
      </w:r>
    </w:p>
    <w:p w14:paraId="3D4CFE08" w14:textId="77777777" w:rsidR="003B0325" w:rsidRDefault="003B0325" w:rsidP="0068219D">
      <w:pPr>
        <w:spacing w:after="0" w:line="240" w:lineRule="auto"/>
        <w:ind w:left="720"/>
        <w:rPr>
          <w:rFonts w:ascii="Arial" w:hAnsi="Arial" w:cs="Arial"/>
          <w:sz w:val="24"/>
          <w:szCs w:val="24"/>
        </w:rPr>
      </w:pPr>
    </w:p>
    <w:p w14:paraId="4DBA3C6B" w14:textId="77777777" w:rsidR="003B0325" w:rsidRPr="003B0325" w:rsidRDefault="003B0325" w:rsidP="003B0325">
      <w:pPr>
        <w:spacing w:after="0" w:line="240" w:lineRule="auto"/>
        <w:rPr>
          <w:rFonts w:ascii="Arial" w:hAnsi="Arial" w:cs="Arial"/>
          <w:sz w:val="28"/>
          <w:szCs w:val="28"/>
        </w:rPr>
      </w:pPr>
      <w:r w:rsidRPr="003B0325">
        <w:rPr>
          <w:rFonts w:ascii="Arial" w:hAnsi="Arial" w:cs="Arial"/>
          <w:sz w:val="28"/>
          <w:szCs w:val="28"/>
        </w:rPr>
        <w:t>Trade Accounts</w:t>
      </w:r>
    </w:p>
    <w:p w14:paraId="7CACA198" w14:textId="6BD7F006" w:rsidR="003B0325" w:rsidRDefault="003B0325" w:rsidP="0068219D">
      <w:pPr>
        <w:spacing w:after="0" w:line="240" w:lineRule="auto"/>
        <w:ind w:left="720"/>
        <w:rPr>
          <w:rFonts w:ascii="Arial" w:hAnsi="Arial" w:cs="Arial"/>
          <w:sz w:val="24"/>
          <w:szCs w:val="24"/>
        </w:rPr>
      </w:pPr>
      <w:r>
        <w:rPr>
          <w:rFonts w:ascii="Arial" w:hAnsi="Arial" w:cs="Arial"/>
          <w:sz w:val="24"/>
          <w:szCs w:val="24"/>
        </w:rPr>
        <w:t xml:space="preserve">The board may decide to hold trade accounts with preferred suppliers. Notable examples are cycle industry accounts to purchase specific parts for repairs and maintenance; taxi firms where regular journeys are made by individuals on TT business. This would have the advantage of allowing members and volunteers to travel without cash. This facility should only be extended to named individuals at the discretion of the board and reviewed on a regular basis. </w:t>
      </w:r>
    </w:p>
    <w:p w14:paraId="05C0446D" w14:textId="77777777" w:rsidR="0033799F" w:rsidRDefault="0033799F" w:rsidP="0068219D">
      <w:pPr>
        <w:spacing w:after="0" w:line="240" w:lineRule="auto"/>
        <w:ind w:left="720"/>
        <w:rPr>
          <w:rFonts w:ascii="Arial" w:hAnsi="Arial" w:cs="Arial"/>
          <w:sz w:val="24"/>
          <w:szCs w:val="24"/>
        </w:rPr>
      </w:pPr>
    </w:p>
    <w:p w14:paraId="3C0DB4FB" w14:textId="77777777" w:rsidR="003B0325" w:rsidRDefault="003B0325" w:rsidP="0068219D">
      <w:pPr>
        <w:spacing w:after="0" w:line="240" w:lineRule="auto"/>
        <w:ind w:left="720"/>
        <w:rPr>
          <w:rFonts w:ascii="Arial" w:hAnsi="Arial" w:cs="Arial"/>
          <w:sz w:val="24"/>
          <w:szCs w:val="24"/>
        </w:rPr>
      </w:pPr>
      <w:r>
        <w:rPr>
          <w:rFonts w:ascii="Arial" w:hAnsi="Arial" w:cs="Arial"/>
          <w:sz w:val="24"/>
          <w:szCs w:val="24"/>
        </w:rPr>
        <w:lastRenderedPageBreak/>
        <w:t>Any supplier will be expected to provide invoices and regular statements of accounts. All transactions should be verified, especially where invoices are paid in arrears for specific time periods</w:t>
      </w:r>
      <w:r w:rsidR="0033799F">
        <w:rPr>
          <w:rFonts w:ascii="Arial" w:hAnsi="Arial" w:cs="Arial"/>
          <w:sz w:val="24"/>
          <w:szCs w:val="24"/>
        </w:rPr>
        <w:t>.</w:t>
      </w:r>
    </w:p>
    <w:p w14:paraId="74E4E18A" w14:textId="77777777" w:rsidR="0033799F" w:rsidRDefault="0033799F" w:rsidP="0068219D">
      <w:pPr>
        <w:spacing w:after="0" w:line="240" w:lineRule="auto"/>
        <w:ind w:left="720"/>
        <w:rPr>
          <w:rFonts w:ascii="Arial" w:hAnsi="Arial" w:cs="Arial"/>
          <w:sz w:val="24"/>
          <w:szCs w:val="24"/>
        </w:rPr>
      </w:pPr>
    </w:p>
    <w:p w14:paraId="0BAD5B9B" w14:textId="77777777" w:rsidR="00B32D33" w:rsidRPr="00B32D33" w:rsidRDefault="00B32D33" w:rsidP="0033799F">
      <w:pPr>
        <w:spacing w:after="0" w:line="240" w:lineRule="auto"/>
        <w:rPr>
          <w:rFonts w:ascii="Arial" w:hAnsi="Arial" w:cs="Arial"/>
          <w:sz w:val="28"/>
          <w:szCs w:val="28"/>
        </w:rPr>
      </w:pPr>
      <w:r w:rsidRPr="00B32D33">
        <w:rPr>
          <w:rFonts w:ascii="Arial" w:hAnsi="Arial" w:cs="Arial"/>
          <w:sz w:val="28"/>
          <w:szCs w:val="28"/>
        </w:rPr>
        <w:t>Records</w:t>
      </w:r>
    </w:p>
    <w:p w14:paraId="149FEF26" w14:textId="77777777" w:rsidR="00B32D33" w:rsidRDefault="00B32D33" w:rsidP="0033799F">
      <w:pPr>
        <w:spacing w:after="0" w:line="240" w:lineRule="auto"/>
        <w:ind w:left="720"/>
        <w:rPr>
          <w:rFonts w:ascii="Arial" w:hAnsi="Arial" w:cs="Arial"/>
          <w:sz w:val="24"/>
          <w:szCs w:val="24"/>
        </w:rPr>
      </w:pPr>
      <w:r>
        <w:rPr>
          <w:rFonts w:ascii="Arial" w:hAnsi="Arial" w:cs="Arial"/>
          <w:sz w:val="24"/>
          <w:szCs w:val="24"/>
        </w:rPr>
        <w:t xml:space="preserve">The primary record will be the income expenditure account. This will use the template </w:t>
      </w:r>
      <w:r w:rsidR="00320DE0">
        <w:rPr>
          <w:rFonts w:ascii="Arial" w:hAnsi="Arial" w:cs="Arial"/>
          <w:sz w:val="24"/>
          <w:szCs w:val="24"/>
        </w:rPr>
        <w:t xml:space="preserve">and systems </w:t>
      </w:r>
      <w:r>
        <w:rPr>
          <w:rFonts w:ascii="Arial" w:hAnsi="Arial" w:cs="Arial"/>
          <w:sz w:val="24"/>
          <w:szCs w:val="24"/>
        </w:rPr>
        <w:t xml:space="preserve">devised by West Yorkshire Community Accounting Service. </w:t>
      </w:r>
      <w:r w:rsidR="0033799F">
        <w:rPr>
          <w:rFonts w:ascii="Arial" w:hAnsi="Arial" w:cs="Arial"/>
          <w:sz w:val="24"/>
          <w:szCs w:val="24"/>
        </w:rPr>
        <w:t xml:space="preserve">The accounts will examine income and spending against a number of categories variously determined by the board and funders. </w:t>
      </w:r>
      <w:r>
        <w:rPr>
          <w:rFonts w:ascii="Arial" w:hAnsi="Arial" w:cs="Arial"/>
          <w:sz w:val="24"/>
          <w:szCs w:val="24"/>
        </w:rPr>
        <w:t>The board will be provided with monthly reports of:</w:t>
      </w:r>
    </w:p>
    <w:p w14:paraId="56A6543A" w14:textId="77777777" w:rsidR="00B32D33" w:rsidRPr="00C6205C" w:rsidRDefault="00320DE0" w:rsidP="0068219D">
      <w:pPr>
        <w:pStyle w:val="ListParagraph"/>
        <w:numPr>
          <w:ilvl w:val="0"/>
          <w:numId w:val="3"/>
        </w:numPr>
        <w:spacing w:after="0" w:line="240" w:lineRule="auto"/>
        <w:ind w:left="1440"/>
        <w:rPr>
          <w:rFonts w:ascii="Arial" w:hAnsi="Arial" w:cs="Arial"/>
          <w:sz w:val="24"/>
          <w:szCs w:val="24"/>
        </w:rPr>
      </w:pPr>
      <w:r>
        <w:rPr>
          <w:rFonts w:ascii="Arial" w:hAnsi="Arial" w:cs="Arial"/>
          <w:sz w:val="24"/>
          <w:szCs w:val="24"/>
        </w:rPr>
        <w:t>Itemised a</w:t>
      </w:r>
      <w:r w:rsidR="00B32D33" w:rsidRPr="00C6205C">
        <w:rPr>
          <w:rFonts w:ascii="Arial" w:hAnsi="Arial" w:cs="Arial"/>
          <w:sz w:val="24"/>
          <w:szCs w:val="24"/>
        </w:rPr>
        <w:t>uthorised payments for the month</w:t>
      </w:r>
      <w:r w:rsidR="00C6205C" w:rsidRPr="00C6205C">
        <w:rPr>
          <w:rFonts w:ascii="Arial" w:hAnsi="Arial" w:cs="Arial"/>
          <w:sz w:val="24"/>
          <w:szCs w:val="24"/>
        </w:rPr>
        <w:t>.</w:t>
      </w:r>
    </w:p>
    <w:p w14:paraId="45FA2397" w14:textId="77777777" w:rsidR="00B32D33" w:rsidRPr="00C6205C" w:rsidRDefault="00B32D33" w:rsidP="0068219D">
      <w:pPr>
        <w:pStyle w:val="ListParagraph"/>
        <w:numPr>
          <w:ilvl w:val="0"/>
          <w:numId w:val="3"/>
        </w:numPr>
        <w:spacing w:after="0" w:line="240" w:lineRule="auto"/>
        <w:ind w:left="1440"/>
        <w:rPr>
          <w:rFonts w:ascii="Arial" w:hAnsi="Arial" w:cs="Arial"/>
          <w:sz w:val="24"/>
          <w:szCs w:val="24"/>
        </w:rPr>
      </w:pPr>
      <w:r w:rsidRPr="00C6205C">
        <w:rPr>
          <w:rFonts w:ascii="Arial" w:hAnsi="Arial" w:cs="Arial"/>
          <w:sz w:val="24"/>
          <w:szCs w:val="24"/>
        </w:rPr>
        <w:t>Progress against the cashflow forecast</w:t>
      </w:r>
      <w:r w:rsidR="00C6205C" w:rsidRPr="00C6205C">
        <w:rPr>
          <w:rFonts w:ascii="Arial" w:hAnsi="Arial" w:cs="Arial"/>
          <w:sz w:val="24"/>
          <w:szCs w:val="24"/>
        </w:rPr>
        <w:t xml:space="preserve"> and budget.</w:t>
      </w:r>
    </w:p>
    <w:p w14:paraId="28342EA0" w14:textId="77777777" w:rsidR="00C6205C" w:rsidRPr="00C6205C" w:rsidRDefault="00C6205C" w:rsidP="0068219D">
      <w:pPr>
        <w:pStyle w:val="ListParagraph"/>
        <w:numPr>
          <w:ilvl w:val="0"/>
          <w:numId w:val="3"/>
        </w:numPr>
        <w:spacing w:after="0" w:line="240" w:lineRule="auto"/>
        <w:ind w:left="1440"/>
        <w:rPr>
          <w:rFonts w:ascii="Arial" w:hAnsi="Arial" w:cs="Arial"/>
          <w:sz w:val="24"/>
          <w:szCs w:val="24"/>
        </w:rPr>
      </w:pPr>
      <w:r w:rsidRPr="00C6205C">
        <w:rPr>
          <w:rFonts w:ascii="Arial" w:hAnsi="Arial" w:cs="Arial"/>
          <w:sz w:val="24"/>
          <w:szCs w:val="24"/>
        </w:rPr>
        <w:t>Spend against the terms of any current grants.</w:t>
      </w:r>
    </w:p>
    <w:p w14:paraId="74ED70A3" w14:textId="77777777" w:rsidR="00B32D33" w:rsidRPr="00C6205C" w:rsidRDefault="00B32D33" w:rsidP="0068219D">
      <w:pPr>
        <w:pStyle w:val="ListParagraph"/>
        <w:numPr>
          <w:ilvl w:val="0"/>
          <w:numId w:val="3"/>
        </w:numPr>
        <w:spacing w:after="0" w:line="240" w:lineRule="auto"/>
        <w:ind w:left="1440"/>
        <w:rPr>
          <w:rFonts w:ascii="Arial" w:hAnsi="Arial" w:cs="Arial"/>
          <w:sz w:val="24"/>
          <w:szCs w:val="24"/>
        </w:rPr>
      </w:pPr>
      <w:r w:rsidRPr="00C6205C">
        <w:rPr>
          <w:rFonts w:ascii="Arial" w:hAnsi="Arial" w:cs="Arial"/>
          <w:sz w:val="24"/>
          <w:szCs w:val="24"/>
        </w:rPr>
        <w:t>Bank balance</w:t>
      </w:r>
      <w:r w:rsidR="00C6205C" w:rsidRPr="00C6205C">
        <w:rPr>
          <w:rFonts w:ascii="Arial" w:hAnsi="Arial" w:cs="Arial"/>
          <w:sz w:val="24"/>
          <w:szCs w:val="24"/>
        </w:rPr>
        <w:t>.</w:t>
      </w:r>
    </w:p>
    <w:p w14:paraId="5407061D" w14:textId="77777777" w:rsidR="00B32D33" w:rsidRDefault="00B32D33" w:rsidP="00B32D33">
      <w:pPr>
        <w:spacing w:after="0" w:line="240" w:lineRule="auto"/>
        <w:rPr>
          <w:rFonts w:ascii="Arial" w:hAnsi="Arial" w:cs="Arial"/>
          <w:sz w:val="24"/>
          <w:szCs w:val="24"/>
        </w:rPr>
      </w:pPr>
    </w:p>
    <w:p w14:paraId="2C826BC4" w14:textId="77777777" w:rsidR="00B32D33" w:rsidRDefault="00C6205C" w:rsidP="0068219D">
      <w:pPr>
        <w:spacing w:after="0" w:line="240" w:lineRule="auto"/>
        <w:ind w:left="720"/>
        <w:rPr>
          <w:rFonts w:ascii="Arial" w:hAnsi="Arial" w:cs="Arial"/>
          <w:sz w:val="24"/>
          <w:szCs w:val="24"/>
        </w:rPr>
      </w:pPr>
      <w:r>
        <w:rPr>
          <w:rFonts w:ascii="Arial" w:hAnsi="Arial" w:cs="Arial"/>
          <w:sz w:val="24"/>
          <w:szCs w:val="24"/>
        </w:rPr>
        <w:t>A record of all receipts and countersignatures will be kept</w:t>
      </w:r>
      <w:r w:rsidR="0033799F">
        <w:rPr>
          <w:rFonts w:ascii="Arial" w:hAnsi="Arial" w:cs="Arial"/>
          <w:sz w:val="24"/>
          <w:szCs w:val="24"/>
        </w:rPr>
        <w:t>.</w:t>
      </w:r>
      <w:r>
        <w:rPr>
          <w:rFonts w:ascii="Arial" w:hAnsi="Arial" w:cs="Arial"/>
          <w:sz w:val="24"/>
          <w:szCs w:val="24"/>
        </w:rPr>
        <w:t xml:space="preserve"> </w:t>
      </w:r>
    </w:p>
    <w:p w14:paraId="226D00E4" w14:textId="77777777" w:rsidR="00B32D33" w:rsidRDefault="00B32D33" w:rsidP="00B32D33">
      <w:pPr>
        <w:spacing w:after="0" w:line="240" w:lineRule="auto"/>
        <w:rPr>
          <w:rFonts w:ascii="Arial" w:hAnsi="Arial" w:cs="Arial"/>
          <w:sz w:val="24"/>
          <w:szCs w:val="24"/>
        </w:rPr>
      </w:pPr>
    </w:p>
    <w:p w14:paraId="4AC7F7A1" w14:textId="77777777" w:rsidR="00320DE0" w:rsidRPr="00B32D33" w:rsidRDefault="00320DE0" w:rsidP="00320DE0">
      <w:pPr>
        <w:spacing w:after="0" w:line="240" w:lineRule="auto"/>
        <w:rPr>
          <w:rFonts w:ascii="Arial" w:hAnsi="Arial" w:cs="Arial"/>
          <w:sz w:val="28"/>
          <w:szCs w:val="28"/>
        </w:rPr>
      </w:pPr>
      <w:r>
        <w:rPr>
          <w:rFonts w:ascii="Arial" w:hAnsi="Arial" w:cs="Arial"/>
          <w:sz w:val="28"/>
          <w:szCs w:val="28"/>
        </w:rPr>
        <w:t>Raising concerns</w:t>
      </w:r>
    </w:p>
    <w:p w14:paraId="7473BC4B" w14:textId="77777777" w:rsidR="00700032" w:rsidRDefault="00320DE0" w:rsidP="00320DE0">
      <w:pPr>
        <w:spacing w:after="0" w:line="240" w:lineRule="auto"/>
        <w:ind w:left="720"/>
        <w:rPr>
          <w:rFonts w:ascii="Arial" w:hAnsi="Arial" w:cs="Arial"/>
          <w:sz w:val="24"/>
          <w:szCs w:val="24"/>
        </w:rPr>
      </w:pPr>
      <w:r>
        <w:rPr>
          <w:rFonts w:ascii="Arial" w:hAnsi="Arial" w:cs="Arial"/>
          <w:sz w:val="24"/>
          <w:szCs w:val="24"/>
        </w:rPr>
        <w:t>Any person with concerns about financial mismanagement, fraud, money laundering or the security of the accounts should discuss the matter with key officers at the earliest opportunity</w:t>
      </w:r>
      <w:r w:rsidR="0033799F">
        <w:rPr>
          <w:rFonts w:ascii="Arial" w:hAnsi="Arial" w:cs="Arial"/>
          <w:sz w:val="24"/>
          <w:szCs w:val="24"/>
        </w:rPr>
        <w:t>. If, a</w:t>
      </w:r>
      <w:r w:rsidR="00C62B12">
        <w:rPr>
          <w:rFonts w:ascii="Arial" w:hAnsi="Arial" w:cs="Arial"/>
          <w:sz w:val="24"/>
          <w:szCs w:val="24"/>
        </w:rPr>
        <w:t>fter consultation</w:t>
      </w:r>
      <w:r w:rsidR="0033799F">
        <w:rPr>
          <w:rFonts w:ascii="Arial" w:hAnsi="Arial" w:cs="Arial"/>
          <w:sz w:val="24"/>
          <w:szCs w:val="24"/>
        </w:rPr>
        <w:t xml:space="preserve">, </w:t>
      </w:r>
      <w:r>
        <w:rPr>
          <w:rFonts w:ascii="Arial" w:hAnsi="Arial" w:cs="Arial"/>
          <w:sz w:val="24"/>
          <w:szCs w:val="24"/>
        </w:rPr>
        <w:t>there is reasonable doubt that there are threats to the financial wellbeing of the organisation from criminal activity the</w:t>
      </w:r>
      <w:r w:rsidR="0033799F">
        <w:rPr>
          <w:rFonts w:ascii="Arial" w:hAnsi="Arial" w:cs="Arial"/>
          <w:sz w:val="24"/>
          <w:szCs w:val="24"/>
        </w:rPr>
        <w:t xml:space="preserve"> appropriat</w:t>
      </w:r>
      <w:r w:rsidR="00C62B12">
        <w:rPr>
          <w:rFonts w:ascii="Arial" w:hAnsi="Arial" w:cs="Arial"/>
          <w:sz w:val="24"/>
          <w:szCs w:val="24"/>
        </w:rPr>
        <w:t>e authorities should be informed.</w:t>
      </w:r>
    </w:p>
    <w:p w14:paraId="170B7D2A" w14:textId="77777777" w:rsidR="006D2D69" w:rsidRDefault="006D2D69" w:rsidP="00DA68F6">
      <w:pPr>
        <w:spacing w:after="0" w:line="240" w:lineRule="auto"/>
        <w:rPr>
          <w:rFonts w:ascii="Arial" w:hAnsi="Arial" w:cs="Arial"/>
          <w:sz w:val="24"/>
          <w:szCs w:val="24"/>
        </w:rPr>
      </w:pPr>
    </w:p>
    <w:p w14:paraId="2ECD67BC" w14:textId="77777777" w:rsidR="006D2D69" w:rsidRDefault="006D2D69" w:rsidP="00DA68F6">
      <w:pPr>
        <w:spacing w:after="0" w:line="240" w:lineRule="auto"/>
        <w:rPr>
          <w:rFonts w:ascii="Arial" w:hAnsi="Arial" w:cs="Arial"/>
          <w:sz w:val="24"/>
          <w:szCs w:val="24"/>
        </w:rPr>
      </w:pPr>
    </w:p>
    <w:p w14:paraId="191168F9" w14:textId="77777777" w:rsidR="009B30EC" w:rsidRPr="00A504B2" w:rsidRDefault="009B30EC" w:rsidP="00DA68F6">
      <w:pPr>
        <w:spacing w:after="0" w:line="240" w:lineRule="auto"/>
        <w:rPr>
          <w:rFonts w:ascii="Arial" w:hAnsi="Arial" w:cs="Arial"/>
          <w:sz w:val="24"/>
          <w:szCs w:val="24"/>
        </w:rPr>
      </w:pPr>
    </w:p>
    <w:p w14:paraId="4BF4CB7C" w14:textId="77777777" w:rsidR="009B30EC" w:rsidRPr="00A504B2" w:rsidRDefault="009B30EC" w:rsidP="00DA68F6">
      <w:pPr>
        <w:spacing w:after="0" w:line="240" w:lineRule="auto"/>
        <w:rPr>
          <w:rFonts w:ascii="Arial" w:hAnsi="Arial" w:cs="Arial"/>
          <w:sz w:val="24"/>
          <w:szCs w:val="24"/>
        </w:rPr>
      </w:pPr>
    </w:p>
    <w:sectPr w:rsidR="009B30EC" w:rsidRPr="00A504B2" w:rsidSect="003F09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5AC5"/>
    <w:multiLevelType w:val="hybridMultilevel"/>
    <w:tmpl w:val="1EFC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C38BE"/>
    <w:multiLevelType w:val="hybridMultilevel"/>
    <w:tmpl w:val="18DE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065E1"/>
    <w:multiLevelType w:val="hybridMultilevel"/>
    <w:tmpl w:val="8E56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3A46F5"/>
    <w:multiLevelType w:val="hybridMultilevel"/>
    <w:tmpl w:val="EC866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30EC"/>
    <w:rsid w:val="00040E78"/>
    <w:rsid w:val="00056753"/>
    <w:rsid w:val="00135F04"/>
    <w:rsid w:val="001B50C5"/>
    <w:rsid w:val="00320DE0"/>
    <w:rsid w:val="0033799F"/>
    <w:rsid w:val="00360948"/>
    <w:rsid w:val="003B0325"/>
    <w:rsid w:val="003F095B"/>
    <w:rsid w:val="00495302"/>
    <w:rsid w:val="004A3B92"/>
    <w:rsid w:val="004C42AD"/>
    <w:rsid w:val="005E1A1E"/>
    <w:rsid w:val="0062036D"/>
    <w:rsid w:val="0068219D"/>
    <w:rsid w:val="006D2D69"/>
    <w:rsid w:val="00700032"/>
    <w:rsid w:val="009070AC"/>
    <w:rsid w:val="00951B97"/>
    <w:rsid w:val="009B30EC"/>
    <w:rsid w:val="00A17862"/>
    <w:rsid w:val="00A504B2"/>
    <w:rsid w:val="00B32D33"/>
    <w:rsid w:val="00C6205C"/>
    <w:rsid w:val="00C62B12"/>
    <w:rsid w:val="00DA68F6"/>
    <w:rsid w:val="00F820AF"/>
    <w:rsid w:val="00F87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A32E"/>
  <w15:docId w15:val="{9144879A-F14F-3F4B-85C0-19A18F69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Brittany Stead</cp:lastModifiedBy>
  <cp:revision>5</cp:revision>
  <dcterms:created xsi:type="dcterms:W3CDTF">2017-12-07T16:43:00Z</dcterms:created>
  <dcterms:modified xsi:type="dcterms:W3CDTF">2020-03-12T14:08:00Z</dcterms:modified>
</cp:coreProperties>
</file>